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Default="00560702" w:rsidP="00DE4576">
      <w:pPr>
        <w:jc w:val="both"/>
        <w:rPr>
          <w:rFonts w:cs="Arial"/>
          <w:b/>
          <w:sz w:val="28"/>
          <w:szCs w:val="28"/>
        </w:rPr>
      </w:pPr>
    </w:p>
    <w:p w:rsidR="00995004" w:rsidRDefault="00995004" w:rsidP="00DE4576">
      <w:pPr>
        <w:jc w:val="both"/>
        <w:rPr>
          <w:rFonts w:cs="Arial"/>
          <w:b/>
          <w:sz w:val="28"/>
          <w:szCs w:val="28"/>
        </w:rPr>
      </w:pPr>
    </w:p>
    <w:p w:rsidR="00BA1DD8" w:rsidRDefault="000013B6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 w:rsidRPr="000013B6">
        <w:rPr>
          <w:rFonts w:ascii="Arial" w:eastAsiaTheme="minorHAnsi" w:hAnsi="Arial" w:cs="Arial"/>
          <w:b/>
          <w:sz w:val="28"/>
          <w:szCs w:val="28"/>
          <w:lang w:val="de-DE" w:eastAsia="en-US"/>
        </w:rPr>
        <w:t>Martin Streicher – neuer Senior Vice President Corporate Development bei TGW</w:t>
      </w:r>
    </w:p>
    <w:p w:rsidR="000013B6" w:rsidRPr="00315B47" w:rsidRDefault="000013B6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</w:p>
    <w:p w:rsidR="00515223" w:rsidRDefault="00947C50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3161E4">
        <w:rPr>
          <w:rFonts w:ascii="Arial" w:hAnsi="Arial" w:cs="Arial"/>
          <w:b/>
          <w:sz w:val="20"/>
          <w:szCs w:val="20"/>
        </w:rPr>
        <w:t>28</w:t>
      </w:r>
      <w:r w:rsidR="00AB01D7" w:rsidRPr="00DE4576">
        <w:rPr>
          <w:rFonts w:ascii="Arial" w:hAnsi="Arial" w:cs="Arial"/>
          <w:b/>
          <w:sz w:val="20"/>
          <w:szCs w:val="20"/>
        </w:rPr>
        <w:t xml:space="preserve">. </w:t>
      </w:r>
      <w:r w:rsidR="003161E4">
        <w:rPr>
          <w:rFonts w:ascii="Arial" w:hAnsi="Arial" w:cs="Arial"/>
          <w:b/>
          <w:sz w:val="20"/>
          <w:szCs w:val="20"/>
        </w:rPr>
        <w:t>Dezember</w:t>
      </w:r>
      <w:r w:rsidR="00252F58">
        <w:rPr>
          <w:rFonts w:ascii="Arial" w:hAnsi="Arial" w:cs="Arial"/>
          <w:b/>
          <w:sz w:val="20"/>
          <w:szCs w:val="20"/>
        </w:rPr>
        <w:t xml:space="preserve"> 2021</w:t>
      </w:r>
      <w:r w:rsidR="00C3374B" w:rsidRPr="00DE4576">
        <w:rPr>
          <w:rFonts w:ascii="Arial" w:hAnsi="Arial" w:cs="Arial"/>
          <w:b/>
          <w:sz w:val="20"/>
          <w:szCs w:val="20"/>
        </w:rPr>
        <w:t>)</w:t>
      </w:r>
      <w:r w:rsidR="00C35DE3">
        <w:rPr>
          <w:rFonts w:ascii="Arial" w:hAnsi="Arial" w:cs="Arial"/>
          <w:b/>
          <w:sz w:val="20"/>
          <w:szCs w:val="20"/>
        </w:rPr>
        <w:t xml:space="preserve"> Mit 1. Dezember </w:t>
      </w:r>
      <w:r w:rsidR="00EF20C6">
        <w:rPr>
          <w:rFonts w:ascii="Arial" w:hAnsi="Arial" w:cs="Arial"/>
          <w:b/>
          <w:sz w:val="20"/>
          <w:szCs w:val="20"/>
        </w:rPr>
        <w:t xml:space="preserve">2021 </w:t>
      </w:r>
      <w:r w:rsidR="00C35DE3">
        <w:rPr>
          <w:rFonts w:ascii="Arial" w:hAnsi="Arial" w:cs="Arial"/>
          <w:b/>
          <w:sz w:val="20"/>
          <w:szCs w:val="20"/>
        </w:rPr>
        <w:t>hat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380D84">
        <w:rPr>
          <w:rFonts w:ascii="Arial" w:hAnsi="Arial" w:cs="Arial"/>
          <w:b/>
          <w:sz w:val="20"/>
          <w:szCs w:val="20"/>
        </w:rPr>
        <w:t xml:space="preserve">Martin Streicher </w:t>
      </w:r>
      <w:r w:rsidR="008A3E18">
        <w:rPr>
          <w:rFonts w:ascii="Arial" w:hAnsi="Arial" w:cs="Arial"/>
          <w:b/>
          <w:sz w:val="20"/>
          <w:szCs w:val="20"/>
        </w:rPr>
        <w:t>die neugeschaffene</w:t>
      </w:r>
      <w:r w:rsidR="00380D84">
        <w:rPr>
          <w:rFonts w:ascii="Arial" w:hAnsi="Arial" w:cs="Arial"/>
          <w:b/>
          <w:sz w:val="20"/>
          <w:szCs w:val="20"/>
        </w:rPr>
        <w:t xml:space="preserve"> Funktion </w:t>
      </w:r>
      <w:r w:rsidR="004920A7">
        <w:rPr>
          <w:rFonts w:ascii="Arial" w:hAnsi="Arial" w:cs="Arial"/>
          <w:b/>
          <w:sz w:val="20"/>
          <w:szCs w:val="20"/>
        </w:rPr>
        <w:t>eines</w:t>
      </w:r>
      <w:r w:rsidR="00380D84">
        <w:rPr>
          <w:rFonts w:ascii="Arial" w:hAnsi="Arial" w:cs="Arial"/>
          <w:b/>
          <w:sz w:val="20"/>
          <w:szCs w:val="20"/>
        </w:rPr>
        <w:t xml:space="preserve"> Senior Vice President Corporate Development </w:t>
      </w:r>
      <w:r w:rsidR="00FF288F">
        <w:rPr>
          <w:rFonts w:ascii="Arial" w:hAnsi="Arial" w:cs="Arial"/>
          <w:b/>
          <w:sz w:val="20"/>
          <w:szCs w:val="20"/>
        </w:rPr>
        <w:t xml:space="preserve">beim Marchtrenker Intralogistik-Spezialisten </w:t>
      </w:r>
      <w:r w:rsidR="00F82403">
        <w:rPr>
          <w:rFonts w:ascii="Arial" w:hAnsi="Arial" w:cs="Arial"/>
          <w:b/>
          <w:sz w:val="20"/>
          <w:szCs w:val="20"/>
        </w:rPr>
        <w:t xml:space="preserve">TGW </w:t>
      </w:r>
      <w:r w:rsidR="00F8769A">
        <w:rPr>
          <w:rFonts w:ascii="Arial" w:hAnsi="Arial" w:cs="Arial"/>
          <w:b/>
          <w:sz w:val="20"/>
          <w:szCs w:val="20"/>
        </w:rPr>
        <w:t>übernommen</w:t>
      </w:r>
      <w:r w:rsidR="00380D84">
        <w:rPr>
          <w:rFonts w:ascii="Arial" w:hAnsi="Arial" w:cs="Arial"/>
          <w:b/>
          <w:sz w:val="20"/>
          <w:szCs w:val="20"/>
        </w:rPr>
        <w:t>.</w:t>
      </w:r>
      <w:r w:rsidR="00C35DE3">
        <w:rPr>
          <w:rFonts w:ascii="Arial" w:hAnsi="Arial" w:cs="Arial"/>
          <w:b/>
          <w:sz w:val="20"/>
          <w:szCs w:val="20"/>
        </w:rPr>
        <w:t xml:space="preserve"> </w:t>
      </w:r>
      <w:r w:rsidR="002E7187">
        <w:rPr>
          <w:rFonts w:ascii="Arial" w:hAnsi="Arial" w:cs="Arial"/>
          <w:b/>
          <w:sz w:val="20"/>
          <w:szCs w:val="20"/>
        </w:rPr>
        <w:t>Damit zeichnet der</w:t>
      </w:r>
      <w:r w:rsidR="0005488F">
        <w:rPr>
          <w:rFonts w:ascii="Arial" w:hAnsi="Arial" w:cs="Arial"/>
          <w:b/>
          <w:sz w:val="20"/>
          <w:szCs w:val="20"/>
        </w:rPr>
        <w:t xml:space="preserve"> </w:t>
      </w:r>
      <w:r w:rsidR="00383D35">
        <w:rPr>
          <w:rFonts w:ascii="Arial" w:hAnsi="Arial" w:cs="Arial"/>
          <w:b/>
          <w:sz w:val="20"/>
          <w:szCs w:val="20"/>
        </w:rPr>
        <w:t xml:space="preserve">erfahrene Manager </w:t>
      </w:r>
      <w:r w:rsidR="008563BD">
        <w:rPr>
          <w:rFonts w:ascii="Arial" w:hAnsi="Arial" w:cs="Arial"/>
          <w:b/>
          <w:sz w:val="20"/>
          <w:szCs w:val="20"/>
        </w:rPr>
        <w:t>sowohl für</w:t>
      </w:r>
      <w:r w:rsidR="00383D35">
        <w:rPr>
          <w:rFonts w:ascii="Arial" w:hAnsi="Arial" w:cs="Arial"/>
          <w:b/>
          <w:sz w:val="20"/>
          <w:szCs w:val="20"/>
        </w:rPr>
        <w:t xml:space="preserve"> die Weiterentwicklung der Strategie </w:t>
      </w:r>
      <w:r w:rsidR="008563BD">
        <w:rPr>
          <w:rFonts w:ascii="Arial" w:hAnsi="Arial" w:cs="Arial"/>
          <w:b/>
          <w:sz w:val="20"/>
          <w:szCs w:val="20"/>
        </w:rPr>
        <w:t>als auch für</w:t>
      </w:r>
      <w:r w:rsidR="00383D35">
        <w:rPr>
          <w:rFonts w:ascii="Arial" w:hAnsi="Arial" w:cs="Arial"/>
          <w:b/>
          <w:sz w:val="20"/>
          <w:szCs w:val="20"/>
        </w:rPr>
        <w:t xml:space="preserve"> die Organisationsentwicklung </w:t>
      </w:r>
      <w:r w:rsidR="008475A2">
        <w:rPr>
          <w:rFonts w:ascii="Arial" w:hAnsi="Arial" w:cs="Arial"/>
          <w:b/>
          <w:sz w:val="20"/>
          <w:szCs w:val="20"/>
        </w:rPr>
        <w:t>des</w:t>
      </w:r>
      <w:r w:rsidR="00383D35">
        <w:rPr>
          <w:rFonts w:ascii="Arial" w:hAnsi="Arial" w:cs="Arial"/>
          <w:b/>
          <w:sz w:val="20"/>
          <w:szCs w:val="20"/>
        </w:rPr>
        <w:t xml:space="preserve"> stark wachsenden </w:t>
      </w:r>
      <w:r w:rsidR="00FF288F">
        <w:rPr>
          <w:rFonts w:ascii="Arial" w:hAnsi="Arial" w:cs="Arial"/>
          <w:b/>
          <w:sz w:val="20"/>
          <w:szCs w:val="20"/>
        </w:rPr>
        <w:t>Unternehmens</w:t>
      </w:r>
      <w:r w:rsidR="008475A2">
        <w:rPr>
          <w:rFonts w:ascii="Arial" w:hAnsi="Arial" w:cs="Arial"/>
          <w:b/>
          <w:sz w:val="20"/>
          <w:szCs w:val="20"/>
        </w:rPr>
        <w:t xml:space="preserve"> </w:t>
      </w:r>
      <w:r w:rsidR="00383D35">
        <w:rPr>
          <w:rFonts w:ascii="Arial" w:hAnsi="Arial" w:cs="Arial"/>
          <w:b/>
          <w:sz w:val="20"/>
          <w:szCs w:val="20"/>
        </w:rPr>
        <w:t>verantwortlich</w:t>
      </w:r>
      <w:r w:rsidR="00C35DE3">
        <w:rPr>
          <w:rFonts w:ascii="Arial" w:hAnsi="Arial" w:cs="Arial"/>
          <w:b/>
          <w:sz w:val="20"/>
          <w:szCs w:val="20"/>
        </w:rPr>
        <w:t xml:space="preserve"> und berichtet an CEO Harald Schröpf</w:t>
      </w:r>
      <w:r w:rsidR="00100F5C">
        <w:rPr>
          <w:rFonts w:ascii="Arial" w:hAnsi="Arial" w:cs="Arial"/>
          <w:b/>
          <w:sz w:val="20"/>
          <w:szCs w:val="20"/>
        </w:rPr>
        <w:t>.</w:t>
      </w:r>
    </w:p>
    <w:p w:rsidR="00383D35" w:rsidRDefault="00383D35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55758E" w:rsidRDefault="003D11C4" w:rsidP="00E94C43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Streicher</w:t>
      </w:r>
      <w:r w:rsidR="00383D35" w:rsidRPr="00383D35">
        <w:rPr>
          <w:rFonts w:ascii="Arial" w:hAnsi="Arial" w:cs="Arial"/>
          <w:sz w:val="20"/>
          <w:szCs w:val="20"/>
        </w:rPr>
        <w:t xml:space="preserve"> hatte die Position eines Vice President Strategy &amp; Corporate Development bereits bei einem internationalen Maschinenbauunternehmen mit Sitz in Oberösterrei</w:t>
      </w:r>
      <w:r w:rsidR="002C760C">
        <w:rPr>
          <w:rFonts w:ascii="Arial" w:hAnsi="Arial" w:cs="Arial"/>
          <w:sz w:val="20"/>
          <w:szCs w:val="20"/>
        </w:rPr>
        <w:t>ch inne. Der 39-J</w:t>
      </w:r>
      <w:r w:rsidR="00383D35" w:rsidRPr="00383D35">
        <w:rPr>
          <w:rFonts w:ascii="Arial" w:hAnsi="Arial" w:cs="Arial"/>
          <w:sz w:val="20"/>
          <w:szCs w:val="20"/>
        </w:rPr>
        <w:t xml:space="preserve">ährige sammelte </w:t>
      </w:r>
      <w:r w:rsidR="003B7634">
        <w:rPr>
          <w:rFonts w:ascii="Arial" w:hAnsi="Arial" w:cs="Arial"/>
          <w:sz w:val="20"/>
          <w:szCs w:val="20"/>
        </w:rPr>
        <w:t>darüber hinaus</w:t>
      </w:r>
      <w:r w:rsidR="00383D35" w:rsidRPr="00383D35">
        <w:rPr>
          <w:rFonts w:ascii="Arial" w:hAnsi="Arial" w:cs="Arial"/>
          <w:sz w:val="20"/>
          <w:szCs w:val="20"/>
        </w:rPr>
        <w:t xml:space="preserve"> Erfahrung als </w:t>
      </w:r>
      <w:r w:rsidR="0000640A">
        <w:rPr>
          <w:rFonts w:ascii="Arial" w:hAnsi="Arial" w:cs="Arial"/>
          <w:sz w:val="20"/>
          <w:szCs w:val="20"/>
        </w:rPr>
        <w:t>Unternehmensberater</w:t>
      </w:r>
      <w:r w:rsidR="00383D35" w:rsidRPr="00383D35">
        <w:rPr>
          <w:rFonts w:ascii="Arial" w:hAnsi="Arial" w:cs="Arial"/>
          <w:sz w:val="20"/>
          <w:szCs w:val="20"/>
        </w:rPr>
        <w:t xml:space="preserve"> und vermittelt sein Wissen als Vortragender an Fachhochschulen.</w:t>
      </w:r>
    </w:p>
    <w:p w:rsidR="00E94C43" w:rsidRDefault="00E94C43" w:rsidP="00E94C43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100F5C" w:rsidRDefault="007A5745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  <w:bookmarkStart w:id="0" w:name="_GoBack"/>
      <w:bookmarkEnd w:id="0"/>
    </w:p>
    <w:p w:rsidR="00E94C43" w:rsidRDefault="00E94C43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95004" w:rsidRDefault="0099500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738CF">
        <w:rPr>
          <w:rFonts w:cs="Arial"/>
          <w:szCs w:val="20"/>
        </w:rPr>
        <w:t>rund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45" w:rsidRDefault="007A5745" w:rsidP="00764006">
      <w:pPr>
        <w:spacing w:line="240" w:lineRule="auto"/>
      </w:pPr>
      <w:r>
        <w:separator/>
      </w:r>
    </w:p>
  </w:endnote>
  <w:endnote w:type="continuationSeparator" w:id="0">
    <w:p w:rsidR="007A5745" w:rsidRDefault="007A574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C760C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1B01B6">
            <w:rPr>
              <w:sz w:val="16"/>
            </w:rPr>
            <w:t>2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45" w:rsidRDefault="007A5745" w:rsidP="00764006">
      <w:pPr>
        <w:spacing w:line="240" w:lineRule="auto"/>
      </w:pPr>
      <w:r>
        <w:separator/>
      </w:r>
    </w:p>
  </w:footnote>
  <w:footnote w:type="continuationSeparator" w:id="0">
    <w:p w:rsidR="007A5745" w:rsidRDefault="007A574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9F2C7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C6A6-3224-4E4B-B404-77F6314C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266</cp:revision>
  <cp:lastPrinted>2020-09-07T05:28:00Z</cp:lastPrinted>
  <dcterms:created xsi:type="dcterms:W3CDTF">2020-10-14T12:02:00Z</dcterms:created>
  <dcterms:modified xsi:type="dcterms:W3CDTF">2021-12-23T09:10:00Z</dcterms:modified>
</cp:coreProperties>
</file>