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DC1" w:rsidRPr="009F3BDF" w:rsidRDefault="00F02DC1" w:rsidP="00F02DC1">
      <w:pPr>
        <w:spacing w:before="120" w:after="240"/>
        <w:ind w:right="1985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TGW Logistics Group verstärkt </w:t>
      </w:r>
      <w:r w:rsidR="009F3BDF">
        <w:rPr>
          <w:b/>
          <w:sz w:val="32"/>
          <w:szCs w:val="32"/>
        </w:rPr>
        <w:t>Team in</w:t>
      </w:r>
      <w:r>
        <w:rPr>
          <w:b/>
          <w:sz w:val="32"/>
          <w:szCs w:val="32"/>
        </w:rPr>
        <w:t xml:space="preserve"> Benelux</w:t>
      </w:r>
    </w:p>
    <w:p w:rsidR="00F02DC1" w:rsidRPr="009F3BDF" w:rsidRDefault="00F02DC1" w:rsidP="00F02DC1">
      <w:pPr>
        <w:spacing w:before="120" w:after="240"/>
        <w:ind w:right="1985"/>
        <w:rPr>
          <w:b/>
          <w:sz w:val="24"/>
          <w:szCs w:val="24"/>
        </w:rPr>
      </w:pPr>
      <w:r>
        <w:rPr>
          <w:b/>
          <w:sz w:val="24"/>
          <w:szCs w:val="24"/>
        </w:rPr>
        <w:t>Das Wachstum steht in Einklang mit dem internationalen Erfolg</w:t>
      </w:r>
    </w:p>
    <w:p w:rsidR="00F02DC1" w:rsidRPr="009F3BDF" w:rsidRDefault="00F02DC1" w:rsidP="00F02DC1">
      <w:pPr>
        <w:spacing w:before="120" w:after="240"/>
        <w:ind w:right="1985"/>
      </w:pPr>
      <w:r>
        <w:t>Die</w:t>
      </w:r>
      <w:r w:rsidR="00C61447">
        <w:t xml:space="preserve"> TGW </w:t>
      </w:r>
      <w:proofErr w:type="spellStart"/>
      <w:r w:rsidR="00C61447">
        <w:t>Logistics</w:t>
      </w:r>
      <w:proofErr w:type="spellEnd"/>
      <w:r w:rsidR="00C61447">
        <w:t xml:space="preserve"> Group, weltweit marktführend </w:t>
      </w:r>
      <w:r>
        <w:t xml:space="preserve">bei dynamischen und automatisierten Intralogistiklösungen für Lagerhaltung, Produktion, Kommissionierung und Distribution, verstärkt mit der Einstellung von Bas Ravestein und Walter Etienne ihr Benelux-Team. Diese neuen Mitarbeiter unterstützen das starke Wachstum von TGW in der Region. </w:t>
      </w:r>
    </w:p>
    <w:p w:rsidR="00F02DC1" w:rsidRPr="009F3BDF" w:rsidRDefault="002B143E" w:rsidP="00F02DC1">
      <w:pPr>
        <w:spacing w:before="120" w:after="240"/>
        <w:ind w:right="1985"/>
      </w:pPr>
      <w:r>
        <w:t xml:space="preserve">Bas Ravestein hat etwa 20 Jahre Erfahrungen </w:t>
      </w:r>
      <w:r w:rsidR="00F02DC1">
        <w:t>in der Logistikwelt</w:t>
      </w:r>
      <w:r>
        <w:t xml:space="preserve"> in unterschiedlichen Positionen rund um Sales und Consulting, unter anderem bei der Siemens </w:t>
      </w:r>
      <w:proofErr w:type="spellStart"/>
      <w:r>
        <w:t>Dematic</w:t>
      </w:r>
      <w:proofErr w:type="spellEnd"/>
      <w:r>
        <w:t xml:space="preserve"> AG. </w:t>
      </w:r>
      <w:r w:rsidR="00F02DC1">
        <w:t xml:space="preserve">Bei der TGW </w:t>
      </w:r>
      <w:proofErr w:type="spellStart"/>
      <w:r w:rsidR="00F02DC1">
        <w:t>Logistics</w:t>
      </w:r>
      <w:proofErr w:type="spellEnd"/>
      <w:r w:rsidR="00F02DC1">
        <w:t xml:space="preserve"> Group Benelux ist er nun als Senior Design Engineer tätig.</w:t>
      </w:r>
    </w:p>
    <w:p w:rsidR="00F02DC1" w:rsidRPr="009F3BDF" w:rsidRDefault="00F02DC1" w:rsidP="00F02DC1">
      <w:pPr>
        <w:spacing w:before="120" w:after="240"/>
        <w:ind w:right="1985"/>
      </w:pPr>
      <w:r>
        <w:t>Walter Etienne startete seine Karriere bei TGW International</w:t>
      </w:r>
      <w:r w:rsidR="002B143E">
        <w:t xml:space="preserve">, wo er als Projekt- und Site Manager für die TGW </w:t>
      </w:r>
      <w:proofErr w:type="spellStart"/>
      <w:r w:rsidR="002B143E">
        <w:t>Logistics</w:t>
      </w:r>
      <w:proofErr w:type="spellEnd"/>
      <w:r w:rsidR="002B143E">
        <w:t xml:space="preserve"> Group arbeitete. Nach seiner Zeit als </w:t>
      </w:r>
      <w:proofErr w:type="spellStart"/>
      <w:r w:rsidR="002B143E">
        <w:t>Logistics</w:t>
      </w:r>
      <w:proofErr w:type="spellEnd"/>
      <w:r w:rsidR="002B143E">
        <w:t xml:space="preserve"> Systems </w:t>
      </w:r>
      <w:proofErr w:type="spellStart"/>
      <w:r w:rsidR="002B143E">
        <w:t>Director</w:t>
      </w:r>
      <w:proofErr w:type="spellEnd"/>
      <w:r w:rsidR="002B143E">
        <w:t xml:space="preserve"> bei anderen Unternehmen, </w:t>
      </w:r>
      <w:r>
        <w:t>kehrt Walter Etienne als Senior Project Manager zur TGW Logistics Group zurück.</w:t>
      </w:r>
    </w:p>
    <w:p w:rsidR="00F02DC1" w:rsidRPr="009F3BDF" w:rsidRDefault="00F02DC1" w:rsidP="00F02DC1">
      <w:pPr>
        <w:spacing w:before="120" w:after="240"/>
        <w:ind w:right="1985"/>
      </w:pPr>
      <w:r>
        <w:t>"</w:t>
      </w:r>
      <w:r w:rsidR="00C61447">
        <w:t xml:space="preserve">Die </w:t>
      </w:r>
      <w:r>
        <w:t>Benelux</w:t>
      </w:r>
      <w:r w:rsidR="00C61447">
        <w:t>-Region</w:t>
      </w:r>
      <w:r>
        <w:t xml:space="preserve"> erlebt eine steigende Nachfrage nach automatisierten Logistiklösungen. Diese wird durch das ständige Wachstum des E</w:t>
      </w:r>
      <w:r w:rsidR="00C61447">
        <w:t>-</w:t>
      </w:r>
      <w:r>
        <w:t xml:space="preserve">Commerce-Bereichs noch verstärkt. </w:t>
      </w:r>
      <w:r w:rsidR="002B143E">
        <w:t>Der Markt wächst und so steigen auch die Ansprüche für automatisierte Logistiklösungen in der Benelux-Region. Wir freuen uns, eine zunehmende Anzahl an Anfragen und Aufträgen seit</w:t>
      </w:r>
      <w:r>
        <w:t xml:space="preserve"> der Eröffnung unserer Niederlassung vor einem Jahr </w:t>
      </w:r>
      <w:r w:rsidR="002B143E">
        <w:t>zu erleben</w:t>
      </w:r>
      <w:r>
        <w:t>," sagt Hans De Sutter, Head of Sales Benelux. "Ich freue</w:t>
      </w:r>
      <w:r w:rsidR="00C61447">
        <w:t xml:space="preserve"> mich darauf, mit unseren beiden neuen Kollegen </w:t>
      </w:r>
      <w:r>
        <w:t>die Position der TGW Logistics Group auf diesem hart umkämpften Markt weiter zu festigen."</w:t>
      </w:r>
    </w:p>
    <w:p w:rsidR="00F02DC1" w:rsidRPr="009F3BDF" w:rsidRDefault="00F02DC1" w:rsidP="00F02DC1">
      <w:pPr>
        <w:spacing w:before="120" w:after="240"/>
        <w:ind w:right="1985"/>
      </w:pPr>
      <w:r>
        <w:t>International gesehen hatte die TGW Logistics Group ebenfalls ein erfolgreiches Jahr. Die Gruppe erwirtschaftete einen Umsatz von 475 Millionen Euro im Geschäftsjahr 2014/2015, was eine Steigerung von 28,14 % innerhalb eines Jahres bedeutet. Darüber hinaus stie</w:t>
      </w:r>
      <w:r w:rsidR="00C61447">
        <w:t xml:space="preserve">g die Mitarbeiterzahl auf 2.500. Das Unternehmen sucht aktuell rund </w:t>
      </w:r>
      <w:r>
        <w:t>3</w:t>
      </w:r>
      <w:r w:rsidR="00C61447">
        <w:t>0</w:t>
      </w:r>
      <w:r>
        <w:t xml:space="preserve">0 neue Kollegen. </w:t>
      </w:r>
    </w:p>
    <w:p w:rsidR="00EB6C54" w:rsidRPr="009F3BDF" w:rsidRDefault="006D5801" w:rsidP="00EB6C54">
      <w:pPr>
        <w:spacing w:before="240" w:after="120"/>
        <w:ind w:right="1837"/>
        <w:rPr>
          <w:sz w:val="22"/>
        </w:rPr>
      </w:pPr>
      <w:hyperlink r:id="rId9" w:history="1">
        <w:r w:rsidR="00F02DC1">
          <w:rPr>
            <w:rStyle w:val="Hyperlink"/>
            <w:sz w:val="22"/>
          </w:rPr>
          <w:t>www.tgw-group.com</w:t>
        </w:r>
      </w:hyperlink>
      <w:r w:rsidR="00F02DC1">
        <w:rPr>
          <w:sz w:val="22"/>
        </w:rPr>
        <w:t xml:space="preserve"> </w:t>
      </w:r>
    </w:p>
    <w:p w:rsidR="00F02DC1" w:rsidRPr="009F3BDF" w:rsidRDefault="00F02DC1" w:rsidP="00EB6C54">
      <w:pPr>
        <w:spacing w:before="240" w:after="120"/>
        <w:ind w:right="1837"/>
        <w:rPr>
          <w:sz w:val="22"/>
        </w:rPr>
      </w:pPr>
    </w:p>
    <w:p w:rsidR="006D5801" w:rsidRPr="00243FC9" w:rsidRDefault="006D5801" w:rsidP="006D5801">
      <w:pPr>
        <w:spacing w:before="240" w:after="120"/>
        <w:ind w:right="1837"/>
        <w:rPr>
          <w:b/>
          <w:szCs w:val="20"/>
          <w:lang w:val="en-GB"/>
        </w:rPr>
      </w:pPr>
      <w:proofErr w:type="spellStart"/>
      <w:r w:rsidRPr="00243FC9">
        <w:rPr>
          <w:b/>
          <w:szCs w:val="20"/>
          <w:lang w:val="en-GB"/>
        </w:rPr>
        <w:lastRenderedPageBreak/>
        <w:t>Über</w:t>
      </w:r>
      <w:proofErr w:type="spellEnd"/>
      <w:r w:rsidRPr="00243FC9">
        <w:rPr>
          <w:b/>
          <w:szCs w:val="20"/>
          <w:lang w:val="en-GB"/>
        </w:rPr>
        <w:t xml:space="preserve"> die TGW Logistics Group:</w:t>
      </w:r>
    </w:p>
    <w:p w:rsidR="006D5801" w:rsidRPr="00F521D5" w:rsidRDefault="006D5801" w:rsidP="006D5801">
      <w:pPr>
        <w:spacing w:before="240" w:after="120"/>
        <w:ind w:right="1837"/>
        <w:rPr>
          <w:szCs w:val="20"/>
        </w:rPr>
      </w:pPr>
      <w:r w:rsidRPr="00F521D5">
        <w:rPr>
          <w:szCs w:val="20"/>
        </w:rPr>
        <w:t xml:space="preserve">Die TGW </w:t>
      </w:r>
      <w:proofErr w:type="spellStart"/>
      <w:r w:rsidRPr="00F521D5">
        <w:rPr>
          <w:szCs w:val="20"/>
        </w:rPr>
        <w:t>Logistics</w:t>
      </w:r>
      <w:proofErr w:type="spellEnd"/>
      <w:r w:rsidRPr="00F521D5">
        <w:rPr>
          <w:szCs w:val="20"/>
        </w:rPr>
        <w:t xml:space="preserve"> Group ist ein weltweit führender Systemanbieter von hochdynamischen, automatisierten und schlüsselfertigen Logistiklösungen. Seit 1969 realisiert das Unternehmen unterschiedlichste innerbetriebliche Logistiklösungen, von kleinen Fördertechnik-Anwendungen bis zu komplexen Logistikzentren. </w:t>
      </w:r>
    </w:p>
    <w:p w:rsidR="006D5801" w:rsidRPr="00F521D5" w:rsidRDefault="006D5801" w:rsidP="006D5801">
      <w:pPr>
        <w:spacing w:before="240" w:after="120"/>
        <w:ind w:right="1837"/>
        <w:rPr>
          <w:szCs w:val="20"/>
        </w:rPr>
      </w:pPr>
      <w:r w:rsidRPr="00F521D5">
        <w:rPr>
          <w:szCs w:val="20"/>
        </w:rPr>
        <w:t xml:space="preserve">Mit rund 2.500 Mitarbeitern weltweit realisiert die Gruppe Logistiklösungen für führende Unternehmen in verschiedensten Branchen. Dadurch erzielte die TGW </w:t>
      </w:r>
      <w:proofErr w:type="spellStart"/>
      <w:r w:rsidRPr="00F521D5">
        <w:rPr>
          <w:szCs w:val="20"/>
        </w:rPr>
        <w:t>Logistics</w:t>
      </w:r>
      <w:proofErr w:type="spellEnd"/>
      <w:r w:rsidRPr="00F521D5">
        <w:rPr>
          <w:szCs w:val="20"/>
        </w:rPr>
        <w:t xml:space="preserve"> Group im Wirtschaftsjahr 2014/15 Umsatzerlöse von € 475 Mio.</w:t>
      </w:r>
    </w:p>
    <w:p w:rsidR="006D5801" w:rsidRPr="00F521D5" w:rsidRDefault="006D5801" w:rsidP="006D5801">
      <w:pPr>
        <w:spacing w:before="240" w:after="120"/>
        <w:ind w:right="1837"/>
        <w:rPr>
          <w:szCs w:val="20"/>
        </w:rPr>
      </w:pPr>
    </w:p>
    <w:p w:rsidR="006D5801" w:rsidRPr="00F521D5" w:rsidRDefault="006D5801" w:rsidP="006D5801">
      <w:pPr>
        <w:spacing w:before="240" w:after="120"/>
        <w:ind w:right="1837"/>
        <w:rPr>
          <w:b/>
          <w:szCs w:val="20"/>
        </w:rPr>
      </w:pPr>
      <w:r w:rsidRPr="00F521D5">
        <w:rPr>
          <w:b/>
          <w:szCs w:val="20"/>
        </w:rPr>
        <w:t>Bilder:</w:t>
      </w:r>
    </w:p>
    <w:p w:rsidR="006D5801" w:rsidRPr="00F521D5" w:rsidRDefault="006D5801" w:rsidP="006D5801">
      <w:pPr>
        <w:spacing w:before="240" w:after="120"/>
        <w:ind w:right="1837"/>
        <w:rPr>
          <w:szCs w:val="20"/>
        </w:rPr>
      </w:pPr>
      <w:r w:rsidRPr="00F521D5">
        <w:rPr>
          <w:szCs w:val="20"/>
        </w:rPr>
        <w:t xml:space="preserve">Abdruck mit Quellangabe und zu Presseberichten, die sich vorwiegend mit der TGW </w:t>
      </w:r>
      <w:proofErr w:type="spellStart"/>
      <w:r w:rsidRPr="00F521D5">
        <w:rPr>
          <w:szCs w:val="20"/>
        </w:rPr>
        <w:t>Logistics</w:t>
      </w:r>
      <w:proofErr w:type="spellEnd"/>
      <w:r w:rsidRPr="00F521D5">
        <w:rPr>
          <w:szCs w:val="20"/>
        </w:rPr>
        <w:t xml:space="preserve"> Group GmbH befassen, honorarfrei. Kein honorarfreier Abdruck für werbliche Zwecke.</w:t>
      </w:r>
    </w:p>
    <w:p w:rsidR="006D5801" w:rsidRPr="00F521D5" w:rsidRDefault="006D5801" w:rsidP="006D5801">
      <w:pPr>
        <w:spacing w:before="240" w:after="120"/>
        <w:ind w:right="1837"/>
        <w:rPr>
          <w:szCs w:val="20"/>
        </w:rPr>
      </w:pPr>
    </w:p>
    <w:p w:rsidR="006D5801" w:rsidRPr="00F521D5" w:rsidRDefault="006D5801" w:rsidP="006D5801">
      <w:pPr>
        <w:spacing w:line="240" w:lineRule="auto"/>
        <w:ind w:right="1837"/>
        <w:rPr>
          <w:b/>
          <w:szCs w:val="20"/>
        </w:rPr>
      </w:pPr>
      <w:r w:rsidRPr="00F521D5">
        <w:rPr>
          <w:b/>
          <w:szCs w:val="20"/>
        </w:rPr>
        <w:t>Kontakt:</w:t>
      </w:r>
    </w:p>
    <w:p w:rsidR="006D5801" w:rsidRPr="00F521D5" w:rsidRDefault="006D5801" w:rsidP="006D5801">
      <w:pPr>
        <w:spacing w:line="240" w:lineRule="auto"/>
        <w:ind w:right="1837"/>
        <w:rPr>
          <w:szCs w:val="20"/>
        </w:rPr>
      </w:pPr>
      <w:r w:rsidRPr="00F521D5">
        <w:rPr>
          <w:szCs w:val="20"/>
        </w:rPr>
        <w:t xml:space="preserve">TGW </w:t>
      </w:r>
      <w:proofErr w:type="spellStart"/>
      <w:r w:rsidRPr="00F521D5">
        <w:rPr>
          <w:szCs w:val="20"/>
        </w:rPr>
        <w:t>Logistics</w:t>
      </w:r>
      <w:proofErr w:type="spellEnd"/>
      <w:r w:rsidRPr="00F521D5">
        <w:rPr>
          <w:szCs w:val="20"/>
        </w:rPr>
        <w:t xml:space="preserve"> Group GmbH</w:t>
      </w:r>
    </w:p>
    <w:p w:rsidR="006D5801" w:rsidRPr="00F521D5" w:rsidRDefault="006D5801" w:rsidP="006D5801">
      <w:pPr>
        <w:spacing w:line="240" w:lineRule="auto"/>
        <w:ind w:right="1837"/>
        <w:rPr>
          <w:szCs w:val="20"/>
        </w:rPr>
      </w:pPr>
      <w:r w:rsidRPr="00F521D5">
        <w:rPr>
          <w:szCs w:val="20"/>
        </w:rPr>
        <w:t xml:space="preserve">4600 Wels, </w:t>
      </w:r>
      <w:proofErr w:type="spellStart"/>
      <w:r w:rsidRPr="00F521D5">
        <w:rPr>
          <w:szCs w:val="20"/>
        </w:rPr>
        <w:t>Collmannstraße</w:t>
      </w:r>
      <w:proofErr w:type="spellEnd"/>
      <w:r w:rsidRPr="00F521D5">
        <w:rPr>
          <w:szCs w:val="20"/>
        </w:rPr>
        <w:t xml:space="preserve"> 2, Austria</w:t>
      </w:r>
    </w:p>
    <w:p w:rsidR="006D5801" w:rsidRPr="00F521D5" w:rsidRDefault="006D5801" w:rsidP="006D5801">
      <w:pPr>
        <w:spacing w:line="240" w:lineRule="auto"/>
        <w:ind w:right="1837"/>
        <w:rPr>
          <w:szCs w:val="20"/>
        </w:rPr>
      </w:pPr>
      <w:r w:rsidRPr="00F521D5">
        <w:rPr>
          <w:szCs w:val="20"/>
        </w:rPr>
        <w:t>T: +43.(0)7242.486-0</w:t>
      </w:r>
    </w:p>
    <w:p w:rsidR="006D5801" w:rsidRPr="00F521D5" w:rsidRDefault="006D5801" w:rsidP="006D5801">
      <w:pPr>
        <w:spacing w:line="240" w:lineRule="auto"/>
        <w:ind w:right="1837"/>
        <w:rPr>
          <w:szCs w:val="20"/>
        </w:rPr>
      </w:pPr>
      <w:r w:rsidRPr="00F521D5">
        <w:rPr>
          <w:szCs w:val="20"/>
        </w:rPr>
        <w:t>F: +43.(0)7242.486-31</w:t>
      </w:r>
    </w:p>
    <w:p w:rsidR="006D5801" w:rsidRPr="00F521D5" w:rsidRDefault="006D5801" w:rsidP="006D5801">
      <w:pPr>
        <w:spacing w:line="240" w:lineRule="auto"/>
        <w:ind w:right="1837"/>
        <w:rPr>
          <w:szCs w:val="20"/>
        </w:rPr>
      </w:pPr>
      <w:proofErr w:type="spellStart"/>
      <w:r w:rsidRPr="00F521D5">
        <w:rPr>
          <w:szCs w:val="20"/>
        </w:rPr>
        <w:t>e-mail</w:t>
      </w:r>
      <w:proofErr w:type="spellEnd"/>
      <w:r w:rsidRPr="00F521D5">
        <w:rPr>
          <w:szCs w:val="20"/>
        </w:rPr>
        <w:t>: tgw@tgw-group.com</w:t>
      </w:r>
    </w:p>
    <w:p w:rsidR="006D5801" w:rsidRPr="00F521D5" w:rsidRDefault="006D5801" w:rsidP="006D5801">
      <w:pPr>
        <w:spacing w:line="240" w:lineRule="auto"/>
        <w:ind w:right="1837"/>
        <w:rPr>
          <w:szCs w:val="20"/>
        </w:rPr>
      </w:pPr>
    </w:p>
    <w:p w:rsidR="006D5801" w:rsidRPr="00F521D5" w:rsidRDefault="006D5801" w:rsidP="006D5801">
      <w:pPr>
        <w:spacing w:line="240" w:lineRule="auto"/>
        <w:ind w:right="1837"/>
        <w:rPr>
          <w:b/>
          <w:szCs w:val="20"/>
        </w:rPr>
      </w:pPr>
      <w:r w:rsidRPr="00F521D5">
        <w:rPr>
          <w:b/>
          <w:szCs w:val="20"/>
        </w:rPr>
        <w:t>Pressekontakt:</w:t>
      </w:r>
    </w:p>
    <w:p w:rsidR="006D5801" w:rsidRPr="00F521D5" w:rsidRDefault="006D5801" w:rsidP="006D5801">
      <w:pPr>
        <w:spacing w:line="240" w:lineRule="auto"/>
        <w:ind w:right="1837"/>
        <w:rPr>
          <w:szCs w:val="20"/>
        </w:rPr>
      </w:pPr>
      <w:r w:rsidRPr="00F521D5">
        <w:rPr>
          <w:szCs w:val="20"/>
        </w:rPr>
        <w:t>Martin Kirchmayr</w:t>
      </w:r>
      <w:r w:rsidRPr="00F521D5">
        <w:rPr>
          <w:szCs w:val="20"/>
        </w:rPr>
        <w:tab/>
      </w:r>
      <w:r w:rsidRPr="00F521D5">
        <w:rPr>
          <w:szCs w:val="20"/>
        </w:rPr>
        <w:tab/>
      </w:r>
      <w:r w:rsidRPr="00F521D5">
        <w:rPr>
          <w:szCs w:val="20"/>
        </w:rPr>
        <w:tab/>
      </w:r>
      <w:r w:rsidRPr="00F521D5">
        <w:rPr>
          <w:szCs w:val="20"/>
        </w:rPr>
        <w:tab/>
        <w:t>Daniela Nowak</w:t>
      </w:r>
    </w:p>
    <w:p w:rsidR="006D5801" w:rsidRPr="00F521D5" w:rsidRDefault="006D5801" w:rsidP="006D5801">
      <w:pPr>
        <w:spacing w:line="240" w:lineRule="auto"/>
        <w:ind w:right="1126"/>
        <w:rPr>
          <w:szCs w:val="20"/>
          <w:lang w:val="en-GB"/>
        </w:rPr>
      </w:pPr>
      <w:r w:rsidRPr="00F521D5">
        <w:rPr>
          <w:szCs w:val="20"/>
          <w:lang w:val="en-GB"/>
        </w:rPr>
        <w:t>Marketing &amp; Communication Manager</w:t>
      </w:r>
      <w:r w:rsidRPr="00F521D5">
        <w:rPr>
          <w:szCs w:val="20"/>
          <w:lang w:val="en-GB"/>
        </w:rPr>
        <w:tab/>
      </w:r>
      <w:r>
        <w:rPr>
          <w:szCs w:val="20"/>
          <w:lang w:val="en-GB"/>
        </w:rPr>
        <w:tab/>
      </w:r>
      <w:r w:rsidRPr="00F521D5">
        <w:rPr>
          <w:szCs w:val="20"/>
          <w:lang w:val="en-GB"/>
        </w:rPr>
        <w:t>Marketing &amp; Communication Specialist</w:t>
      </w:r>
    </w:p>
    <w:p w:rsidR="006D5801" w:rsidRPr="00F521D5" w:rsidRDefault="006D5801" w:rsidP="006D5801">
      <w:pPr>
        <w:spacing w:line="240" w:lineRule="auto"/>
        <w:ind w:right="1837"/>
        <w:rPr>
          <w:szCs w:val="20"/>
          <w:lang w:val="en-GB"/>
        </w:rPr>
      </w:pPr>
      <w:r w:rsidRPr="00F521D5">
        <w:rPr>
          <w:szCs w:val="20"/>
        </w:rPr>
        <w:t>T: +43.(0)7242.486-1382</w:t>
      </w:r>
      <w:r w:rsidRPr="00F521D5">
        <w:rPr>
          <w:szCs w:val="20"/>
        </w:rPr>
        <w:tab/>
      </w:r>
      <w:r w:rsidRPr="00F521D5">
        <w:rPr>
          <w:szCs w:val="20"/>
        </w:rPr>
        <w:tab/>
      </w:r>
      <w:r w:rsidRPr="00F521D5">
        <w:rPr>
          <w:szCs w:val="20"/>
        </w:rPr>
        <w:tab/>
        <w:t>T: +43.(0)7242.486-1059</w:t>
      </w:r>
    </w:p>
    <w:p w:rsidR="006D5801" w:rsidRPr="00F521D5" w:rsidRDefault="006D5801" w:rsidP="006D5801">
      <w:pPr>
        <w:spacing w:line="240" w:lineRule="auto"/>
        <w:ind w:right="1837"/>
        <w:rPr>
          <w:szCs w:val="20"/>
          <w:lang w:val="en-GB"/>
        </w:rPr>
      </w:pPr>
      <w:r w:rsidRPr="00F521D5">
        <w:rPr>
          <w:szCs w:val="20"/>
        </w:rPr>
        <w:t>M: +43.(0)664.8187423</w:t>
      </w:r>
    </w:p>
    <w:p w:rsidR="006D5801" w:rsidRPr="00F521D5" w:rsidRDefault="006D5801" w:rsidP="006D5801">
      <w:pPr>
        <w:spacing w:line="240" w:lineRule="auto"/>
        <w:ind w:right="1837"/>
        <w:rPr>
          <w:szCs w:val="20"/>
          <w:lang w:val="en-GB"/>
        </w:rPr>
      </w:pPr>
      <w:r w:rsidRPr="00F521D5">
        <w:rPr>
          <w:szCs w:val="20"/>
        </w:rPr>
        <w:t>martin.kirchmayr@tgw-group.com</w:t>
      </w:r>
      <w:r w:rsidRPr="00F521D5">
        <w:rPr>
          <w:szCs w:val="20"/>
        </w:rPr>
        <w:tab/>
      </w:r>
      <w:r w:rsidRPr="00F521D5">
        <w:rPr>
          <w:szCs w:val="20"/>
        </w:rPr>
        <w:tab/>
        <w:t>daniela.nowak@tgw-group.com</w:t>
      </w:r>
    </w:p>
    <w:p w:rsidR="006D5801" w:rsidRPr="00F521D5" w:rsidRDefault="006D5801" w:rsidP="006D5801">
      <w:pPr>
        <w:spacing w:line="240" w:lineRule="auto"/>
        <w:ind w:right="1837"/>
        <w:rPr>
          <w:szCs w:val="20"/>
          <w:lang w:val="en-GB"/>
        </w:rPr>
      </w:pPr>
    </w:p>
    <w:p w:rsidR="006D5801" w:rsidRPr="00F521D5" w:rsidRDefault="006D5801" w:rsidP="006D5801">
      <w:pPr>
        <w:pStyle w:val="StandardWeb"/>
        <w:shd w:val="clear" w:color="auto" w:fill="FFFFFF"/>
        <w:spacing w:before="120" w:beforeAutospacing="0" w:after="240" w:afterAutospacing="0" w:line="360" w:lineRule="auto"/>
        <w:rPr>
          <w:sz w:val="20"/>
          <w:szCs w:val="20"/>
          <w:lang w:val="en-GB"/>
        </w:rPr>
      </w:pPr>
    </w:p>
    <w:p w:rsidR="0043240B" w:rsidRPr="00282ECD" w:rsidRDefault="0043240B" w:rsidP="006D5801">
      <w:pPr>
        <w:spacing w:before="240" w:after="120"/>
        <w:ind w:right="1837"/>
        <w:rPr>
          <w:sz w:val="22"/>
          <w:lang w:val="en-GB"/>
        </w:rPr>
      </w:pPr>
      <w:bookmarkStart w:id="0" w:name="_GoBack"/>
      <w:bookmarkEnd w:id="0"/>
    </w:p>
    <w:sectPr w:rsidR="0043240B" w:rsidRPr="00282ECD" w:rsidSect="00193DF6">
      <w:headerReference w:type="default" r:id="rId10"/>
      <w:footerReference w:type="default" r:id="rId11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8B9" w:rsidRDefault="00C448B9" w:rsidP="00764006">
      <w:pPr>
        <w:spacing w:line="240" w:lineRule="auto"/>
      </w:pPr>
      <w:r>
        <w:separator/>
      </w:r>
    </w:p>
  </w:endnote>
  <w:endnote w:type="continuationSeparator" w:id="0">
    <w:p w:rsidR="00C448B9" w:rsidRDefault="00C448B9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ZShuTi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7D0E42" w:rsidRPr="00252CD7" w:rsidTr="00C15D91">
      <w:tc>
        <w:tcPr>
          <w:tcW w:w="6474" w:type="dxa"/>
        </w:tcPr>
        <w:p w:rsidR="007D0E42" w:rsidRPr="00252CD7" w:rsidRDefault="00252CD7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7D0E42" w:rsidRPr="00252CD7" w:rsidRDefault="007D0E42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7D0E42" w:rsidRPr="00252CD7" w:rsidRDefault="007D0E42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:rsidR="007D0E42" w:rsidRPr="00252CD7" w:rsidRDefault="00C15D91" w:rsidP="00020C90">
          <w:pPr>
            <w:pStyle w:val="FuzeileFirmendaten"/>
            <w:rPr>
              <w:sz w:val="16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D5801" w:rsidRPr="006D5801">
            <w:rPr>
              <w:noProof/>
              <w:sz w:val="16"/>
            </w:rPr>
            <w:t>1</w:t>
          </w:r>
          <w:r>
            <w:fldChar w:fldCharType="end"/>
          </w:r>
          <w:r>
            <w:rPr>
              <w:sz w:val="16"/>
            </w:rPr>
            <w:t xml:space="preserve"> / 6</w:t>
          </w:r>
        </w:p>
      </w:tc>
    </w:tr>
  </w:tbl>
  <w:p w:rsidR="00764006" w:rsidRDefault="0076400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8B9" w:rsidRDefault="00C448B9" w:rsidP="00764006">
      <w:pPr>
        <w:spacing w:line="240" w:lineRule="auto"/>
      </w:pPr>
      <w:r>
        <w:separator/>
      </w:r>
    </w:p>
  </w:footnote>
  <w:footnote w:type="continuationSeparator" w:id="0">
    <w:p w:rsidR="00C448B9" w:rsidRDefault="00C448B9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448" w:rsidRDefault="003A2448" w:rsidP="00764006">
    <w:pPr>
      <w:pStyle w:val="Kopfzeile"/>
      <w:jc w:val="right"/>
    </w:pPr>
    <w:r>
      <w:br/>
    </w:r>
  </w:p>
  <w:p w:rsidR="00764006" w:rsidRPr="00C15D91" w:rsidRDefault="00764006" w:rsidP="00C00CC7">
    <w:pPr>
      <w:pStyle w:val="Dokumententitel"/>
    </w:pPr>
    <w:r>
      <w:drawing>
        <wp:anchor distT="0" distB="0" distL="114300" distR="114300" simplePos="0" relativeHeight="251658240" behindDoc="0" locked="0" layoutInCell="1" allowOverlap="1" wp14:anchorId="1679D549" wp14:editId="5AF80E36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Presse-Info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7"/>
    <w:lvlOverride w:ilvl="0">
      <w:startOverride w:val="1"/>
    </w:lvlOverride>
  </w:num>
  <w:num w:numId="3">
    <w:abstractNumId w:val="5"/>
  </w:num>
  <w:num w:numId="4">
    <w:abstractNumId w:val="12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10"/>
  </w:num>
  <w:num w:numId="10">
    <w:abstractNumId w:val="0"/>
  </w:num>
  <w:num w:numId="11">
    <w:abstractNumId w:val="2"/>
  </w:num>
  <w:num w:numId="12">
    <w:abstractNumId w:val="8"/>
  </w:num>
  <w:num w:numId="13">
    <w:abstractNumId w:val="9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06"/>
    <w:rsid w:val="000048E9"/>
    <w:rsid w:val="00020C90"/>
    <w:rsid w:val="0002337D"/>
    <w:rsid w:val="00033926"/>
    <w:rsid w:val="00065CD8"/>
    <w:rsid w:val="0006709E"/>
    <w:rsid w:val="000740E1"/>
    <w:rsid w:val="0008328C"/>
    <w:rsid w:val="00090D40"/>
    <w:rsid w:val="00094DFA"/>
    <w:rsid w:val="000A490F"/>
    <w:rsid w:val="000E779D"/>
    <w:rsid w:val="000F7D85"/>
    <w:rsid w:val="00102B91"/>
    <w:rsid w:val="00117307"/>
    <w:rsid w:val="00132861"/>
    <w:rsid w:val="00141B16"/>
    <w:rsid w:val="001606D4"/>
    <w:rsid w:val="0017018E"/>
    <w:rsid w:val="00183096"/>
    <w:rsid w:val="0018497E"/>
    <w:rsid w:val="00193DF6"/>
    <w:rsid w:val="001B0377"/>
    <w:rsid w:val="001B1C61"/>
    <w:rsid w:val="001B3B4C"/>
    <w:rsid w:val="001C1F1C"/>
    <w:rsid w:val="001C7C14"/>
    <w:rsid w:val="001D3B2A"/>
    <w:rsid w:val="001E7058"/>
    <w:rsid w:val="00213187"/>
    <w:rsid w:val="002178D9"/>
    <w:rsid w:val="00222B47"/>
    <w:rsid w:val="002316D5"/>
    <w:rsid w:val="00237FAD"/>
    <w:rsid w:val="00252CD7"/>
    <w:rsid w:val="0026487A"/>
    <w:rsid w:val="00282ECD"/>
    <w:rsid w:val="00292EE3"/>
    <w:rsid w:val="00294E36"/>
    <w:rsid w:val="002A700D"/>
    <w:rsid w:val="002B143E"/>
    <w:rsid w:val="002B3503"/>
    <w:rsid w:val="002B4568"/>
    <w:rsid w:val="002D3F73"/>
    <w:rsid w:val="0030159E"/>
    <w:rsid w:val="003114D5"/>
    <w:rsid w:val="0032405B"/>
    <w:rsid w:val="0033228A"/>
    <w:rsid w:val="00343E7A"/>
    <w:rsid w:val="003572A1"/>
    <w:rsid w:val="003642F9"/>
    <w:rsid w:val="00365AA0"/>
    <w:rsid w:val="003820A5"/>
    <w:rsid w:val="00387427"/>
    <w:rsid w:val="003A2448"/>
    <w:rsid w:val="003C55E8"/>
    <w:rsid w:val="003D3E79"/>
    <w:rsid w:val="003D66BA"/>
    <w:rsid w:val="003E0954"/>
    <w:rsid w:val="003F04A3"/>
    <w:rsid w:val="003F195B"/>
    <w:rsid w:val="00404BB0"/>
    <w:rsid w:val="00430BE8"/>
    <w:rsid w:val="00431C20"/>
    <w:rsid w:val="0043240B"/>
    <w:rsid w:val="00434234"/>
    <w:rsid w:val="00436E0D"/>
    <w:rsid w:val="00450B34"/>
    <w:rsid w:val="00455C3D"/>
    <w:rsid w:val="00470B0F"/>
    <w:rsid w:val="00487647"/>
    <w:rsid w:val="004A48A6"/>
    <w:rsid w:val="004A78EA"/>
    <w:rsid w:val="004C4506"/>
    <w:rsid w:val="004C775A"/>
    <w:rsid w:val="004E6AFB"/>
    <w:rsid w:val="004F4838"/>
    <w:rsid w:val="00500690"/>
    <w:rsid w:val="00502B61"/>
    <w:rsid w:val="00505DCA"/>
    <w:rsid w:val="005278C0"/>
    <w:rsid w:val="00543DAA"/>
    <w:rsid w:val="0055503D"/>
    <w:rsid w:val="0055542D"/>
    <w:rsid w:val="005609F6"/>
    <w:rsid w:val="005735A7"/>
    <w:rsid w:val="00593028"/>
    <w:rsid w:val="00595F90"/>
    <w:rsid w:val="005C3D17"/>
    <w:rsid w:val="005D0133"/>
    <w:rsid w:val="005D1C5D"/>
    <w:rsid w:val="005E2D7B"/>
    <w:rsid w:val="005F518B"/>
    <w:rsid w:val="00603680"/>
    <w:rsid w:val="006118EE"/>
    <w:rsid w:val="00612290"/>
    <w:rsid w:val="006162F8"/>
    <w:rsid w:val="006225BA"/>
    <w:rsid w:val="00632836"/>
    <w:rsid w:val="0064160D"/>
    <w:rsid w:val="0064588E"/>
    <w:rsid w:val="0066718E"/>
    <w:rsid w:val="00671061"/>
    <w:rsid w:val="00681D6B"/>
    <w:rsid w:val="006A1418"/>
    <w:rsid w:val="006B2AE7"/>
    <w:rsid w:val="006C0300"/>
    <w:rsid w:val="006C4240"/>
    <w:rsid w:val="006D22A4"/>
    <w:rsid w:val="006D5801"/>
    <w:rsid w:val="006E7B1A"/>
    <w:rsid w:val="006F765B"/>
    <w:rsid w:val="0070066D"/>
    <w:rsid w:val="0070259A"/>
    <w:rsid w:val="007149B0"/>
    <w:rsid w:val="00716360"/>
    <w:rsid w:val="00722485"/>
    <w:rsid w:val="00725E83"/>
    <w:rsid w:val="007502BB"/>
    <w:rsid w:val="0075117B"/>
    <w:rsid w:val="007579A7"/>
    <w:rsid w:val="00761D38"/>
    <w:rsid w:val="00764006"/>
    <w:rsid w:val="007919B7"/>
    <w:rsid w:val="00795FD3"/>
    <w:rsid w:val="007A040F"/>
    <w:rsid w:val="007A7E0E"/>
    <w:rsid w:val="007B162E"/>
    <w:rsid w:val="007B5207"/>
    <w:rsid w:val="007B5723"/>
    <w:rsid w:val="007B58F0"/>
    <w:rsid w:val="007C7155"/>
    <w:rsid w:val="007D0E42"/>
    <w:rsid w:val="007E1165"/>
    <w:rsid w:val="007E3B01"/>
    <w:rsid w:val="008116A0"/>
    <w:rsid w:val="00831203"/>
    <w:rsid w:val="00842E6F"/>
    <w:rsid w:val="00842F50"/>
    <w:rsid w:val="00851E9F"/>
    <w:rsid w:val="00865F37"/>
    <w:rsid w:val="00866BFD"/>
    <w:rsid w:val="008A118C"/>
    <w:rsid w:val="008B5405"/>
    <w:rsid w:val="008C62E5"/>
    <w:rsid w:val="008D75EB"/>
    <w:rsid w:val="008E567E"/>
    <w:rsid w:val="008F7301"/>
    <w:rsid w:val="00903306"/>
    <w:rsid w:val="00911110"/>
    <w:rsid w:val="00930E95"/>
    <w:rsid w:val="0094574B"/>
    <w:rsid w:val="00951E90"/>
    <w:rsid w:val="00953D37"/>
    <w:rsid w:val="00955530"/>
    <w:rsid w:val="00955D5A"/>
    <w:rsid w:val="00980AC9"/>
    <w:rsid w:val="00993D0E"/>
    <w:rsid w:val="0099759A"/>
    <w:rsid w:val="009A1195"/>
    <w:rsid w:val="009B6AE2"/>
    <w:rsid w:val="009D0439"/>
    <w:rsid w:val="009D6810"/>
    <w:rsid w:val="009E6B79"/>
    <w:rsid w:val="009F3BDF"/>
    <w:rsid w:val="00A06F55"/>
    <w:rsid w:val="00A06F83"/>
    <w:rsid w:val="00A11B97"/>
    <w:rsid w:val="00A11CDE"/>
    <w:rsid w:val="00A1371C"/>
    <w:rsid w:val="00A22FA7"/>
    <w:rsid w:val="00A25CF4"/>
    <w:rsid w:val="00A42ACF"/>
    <w:rsid w:val="00A51FDE"/>
    <w:rsid w:val="00A52A37"/>
    <w:rsid w:val="00A61A98"/>
    <w:rsid w:val="00A640E1"/>
    <w:rsid w:val="00A70ECC"/>
    <w:rsid w:val="00A72047"/>
    <w:rsid w:val="00AA69DF"/>
    <w:rsid w:val="00AC02D7"/>
    <w:rsid w:val="00AC29ED"/>
    <w:rsid w:val="00AD3796"/>
    <w:rsid w:val="00AF7D9E"/>
    <w:rsid w:val="00B02F85"/>
    <w:rsid w:val="00B03B65"/>
    <w:rsid w:val="00B121A2"/>
    <w:rsid w:val="00B14BBB"/>
    <w:rsid w:val="00B15708"/>
    <w:rsid w:val="00B244D7"/>
    <w:rsid w:val="00B273AD"/>
    <w:rsid w:val="00B378B8"/>
    <w:rsid w:val="00B422A2"/>
    <w:rsid w:val="00B56A9C"/>
    <w:rsid w:val="00B57511"/>
    <w:rsid w:val="00B77027"/>
    <w:rsid w:val="00B87B68"/>
    <w:rsid w:val="00B9250D"/>
    <w:rsid w:val="00BA00CF"/>
    <w:rsid w:val="00BA0D68"/>
    <w:rsid w:val="00BB04FF"/>
    <w:rsid w:val="00BC5D88"/>
    <w:rsid w:val="00BD4BF3"/>
    <w:rsid w:val="00BE102A"/>
    <w:rsid w:val="00BF68F0"/>
    <w:rsid w:val="00C00CC7"/>
    <w:rsid w:val="00C15D91"/>
    <w:rsid w:val="00C202C5"/>
    <w:rsid w:val="00C3722A"/>
    <w:rsid w:val="00C4025D"/>
    <w:rsid w:val="00C40B71"/>
    <w:rsid w:val="00C448B9"/>
    <w:rsid w:val="00C47105"/>
    <w:rsid w:val="00C61447"/>
    <w:rsid w:val="00C632A9"/>
    <w:rsid w:val="00C67898"/>
    <w:rsid w:val="00C72401"/>
    <w:rsid w:val="00C87839"/>
    <w:rsid w:val="00CA1D9F"/>
    <w:rsid w:val="00CB3D74"/>
    <w:rsid w:val="00CC6F89"/>
    <w:rsid w:val="00CD1F7D"/>
    <w:rsid w:val="00CF2541"/>
    <w:rsid w:val="00CF592B"/>
    <w:rsid w:val="00D25CD8"/>
    <w:rsid w:val="00D279F1"/>
    <w:rsid w:val="00D53480"/>
    <w:rsid w:val="00D90DAC"/>
    <w:rsid w:val="00DA795B"/>
    <w:rsid w:val="00DC6486"/>
    <w:rsid w:val="00DD417D"/>
    <w:rsid w:val="00DE7196"/>
    <w:rsid w:val="00E00E41"/>
    <w:rsid w:val="00E01BDF"/>
    <w:rsid w:val="00E01F29"/>
    <w:rsid w:val="00E123A8"/>
    <w:rsid w:val="00E14C4D"/>
    <w:rsid w:val="00E15606"/>
    <w:rsid w:val="00E21CBA"/>
    <w:rsid w:val="00E21D57"/>
    <w:rsid w:val="00E220EC"/>
    <w:rsid w:val="00E32CED"/>
    <w:rsid w:val="00E437CD"/>
    <w:rsid w:val="00E5322C"/>
    <w:rsid w:val="00E57080"/>
    <w:rsid w:val="00E62C00"/>
    <w:rsid w:val="00E6501D"/>
    <w:rsid w:val="00EA06E5"/>
    <w:rsid w:val="00EA51D2"/>
    <w:rsid w:val="00EA70EF"/>
    <w:rsid w:val="00EB6C54"/>
    <w:rsid w:val="00EB742E"/>
    <w:rsid w:val="00ED14CD"/>
    <w:rsid w:val="00ED3142"/>
    <w:rsid w:val="00EE6853"/>
    <w:rsid w:val="00EF6909"/>
    <w:rsid w:val="00F02DC1"/>
    <w:rsid w:val="00F438F9"/>
    <w:rsid w:val="00F54CA0"/>
    <w:rsid w:val="00F6247B"/>
    <w:rsid w:val="00F64F36"/>
    <w:rsid w:val="00F710EF"/>
    <w:rsid w:val="00F7391E"/>
    <w:rsid w:val="00F76CFA"/>
    <w:rsid w:val="00F911E4"/>
    <w:rsid w:val="00FB7479"/>
    <w:rsid w:val="00FD15B7"/>
    <w:rsid w:val="00FD559D"/>
    <w:rsid w:val="00FE0E60"/>
    <w:rsid w:val="00FE27B4"/>
    <w:rsid w:val="00FE2E8B"/>
    <w:rsid w:val="00FE44DF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gw-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71DD6-5C60-4CB3-965E-2C65803DA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nod</cp:lastModifiedBy>
  <cp:revision>4</cp:revision>
  <cp:lastPrinted>2015-11-04T08:50:00Z</cp:lastPrinted>
  <dcterms:created xsi:type="dcterms:W3CDTF">2016-03-04T10:09:00Z</dcterms:created>
  <dcterms:modified xsi:type="dcterms:W3CDTF">2016-03-21T10:05:00Z</dcterms:modified>
</cp:coreProperties>
</file>