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6D" w:rsidRPr="0070400C" w:rsidRDefault="00712E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CF2A64" w:rsidRDefault="00CF2A64" w:rsidP="006231AE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</w:p>
    <w:p w:rsidR="005F35FC" w:rsidRPr="004B16B8" w:rsidRDefault="000A5D32" w:rsidP="006231AE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50 Jahre TGW Logistics Group</w:t>
      </w:r>
    </w:p>
    <w:p w:rsidR="00CD04F0" w:rsidRPr="0070400C" w:rsidRDefault="00CD04F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B16BF6" w:rsidRPr="00DA2F82" w:rsidRDefault="00B16BF6" w:rsidP="00B16BF6">
      <w:pPr>
        <w:spacing w:line="360" w:lineRule="auto"/>
        <w:ind w:left="0" w:right="1693"/>
        <w:jc w:val="left"/>
        <w:rPr>
          <w:rFonts w:eastAsia="Times New Roman" w:cs="Arial"/>
          <w:b/>
          <w:i/>
          <w:sz w:val="28"/>
          <w:szCs w:val="28"/>
        </w:rPr>
      </w:pPr>
      <w:r w:rsidRPr="00DA2F82">
        <w:rPr>
          <w:rFonts w:eastAsia="Times New Roman" w:cs="Arial"/>
          <w:b/>
          <w:i/>
          <w:sz w:val="28"/>
          <w:szCs w:val="28"/>
        </w:rPr>
        <w:t>„</w:t>
      </w:r>
      <w:r w:rsidR="005B0C02" w:rsidRPr="005B0C02">
        <w:rPr>
          <w:rFonts w:eastAsia="Times New Roman" w:cs="Arial"/>
          <w:b/>
          <w:i/>
          <w:sz w:val="28"/>
          <w:szCs w:val="28"/>
        </w:rPr>
        <w:t xml:space="preserve">TGW </w:t>
      </w:r>
      <w:r w:rsidR="00E92330">
        <w:rPr>
          <w:rFonts w:eastAsia="Times New Roman" w:cs="Arial"/>
          <w:b/>
          <w:i/>
          <w:sz w:val="28"/>
          <w:szCs w:val="28"/>
        </w:rPr>
        <w:t xml:space="preserve">ist </w:t>
      </w:r>
      <w:r w:rsidR="005B0C02" w:rsidRPr="005B0C02">
        <w:rPr>
          <w:rFonts w:eastAsia="Times New Roman" w:cs="Arial"/>
          <w:b/>
          <w:i/>
          <w:sz w:val="28"/>
          <w:szCs w:val="28"/>
        </w:rPr>
        <w:t xml:space="preserve">ein verlässlicher Arbeitgeber und ein stabiler Partner </w:t>
      </w:r>
      <w:r w:rsidR="005B0C02">
        <w:rPr>
          <w:rFonts w:eastAsia="Times New Roman" w:cs="Arial"/>
          <w:b/>
          <w:i/>
          <w:sz w:val="28"/>
          <w:szCs w:val="28"/>
        </w:rPr>
        <w:t xml:space="preserve">für </w:t>
      </w:r>
      <w:r w:rsidR="005B0C02" w:rsidRPr="005B0C02">
        <w:rPr>
          <w:rFonts w:eastAsia="Times New Roman" w:cs="Arial"/>
          <w:b/>
          <w:i/>
          <w:sz w:val="28"/>
          <w:szCs w:val="28"/>
        </w:rPr>
        <w:t>Kunden und Lieferanten</w:t>
      </w:r>
      <w:r w:rsidRPr="00DA2F82">
        <w:rPr>
          <w:rFonts w:eastAsia="Times New Roman" w:cs="Arial"/>
          <w:b/>
          <w:i/>
          <w:sz w:val="28"/>
          <w:szCs w:val="28"/>
        </w:rPr>
        <w:t>.“</w:t>
      </w:r>
    </w:p>
    <w:p w:rsidR="00F31E9B" w:rsidRPr="0070400C" w:rsidRDefault="00F31E9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31E9B" w:rsidRDefault="00F31E9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F31E9B">
        <w:rPr>
          <w:rFonts w:eastAsia="Times New Roman" w:cs="Arial"/>
          <w:b/>
          <w:szCs w:val="20"/>
        </w:rPr>
        <w:t>Im Interview</w:t>
      </w:r>
      <w:r w:rsidR="00737A0A">
        <w:rPr>
          <w:rFonts w:eastAsia="Times New Roman" w:cs="Arial"/>
          <w:b/>
          <w:szCs w:val="20"/>
        </w:rPr>
        <w:t xml:space="preserve"> </w:t>
      </w:r>
      <w:r w:rsidR="000A5D32">
        <w:rPr>
          <w:rFonts w:eastAsia="Times New Roman" w:cs="Arial"/>
          <w:b/>
          <w:szCs w:val="20"/>
        </w:rPr>
        <w:t xml:space="preserve">anlässlich des 50-jährigen Bestehens </w:t>
      </w:r>
      <w:r w:rsidR="00737A0A">
        <w:rPr>
          <w:rFonts w:eastAsia="Times New Roman" w:cs="Arial"/>
          <w:b/>
          <w:szCs w:val="20"/>
        </w:rPr>
        <w:t>der TGW Logistics Group</w:t>
      </w:r>
      <w:r w:rsidRPr="00F31E9B">
        <w:rPr>
          <w:rFonts w:eastAsia="Times New Roman" w:cs="Arial"/>
          <w:b/>
          <w:szCs w:val="20"/>
        </w:rPr>
        <w:t xml:space="preserve"> spricht </w:t>
      </w:r>
      <w:r w:rsidR="00737A0A">
        <w:rPr>
          <w:rFonts w:eastAsia="Times New Roman" w:cs="Arial"/>
          <w:b/>
          <w:szCs w:val="20"/>
        </w:rPr>
        <w:t xml:space="preserve">CEO </w:t>
      </w:r>
      <w:r w:rsidRPr="00F31E9B">
        <w:rPr>
          <w:rFonts w:eastAsia="Times New Roman" w:cs="Arial"/>
          <w:b/>
          <w:szCs w:val="20"/>
        </w:rPr>
        <w:t>Harald Schröpf</w:t>
      </w:r>
      <w:r w:rsidR="001877D6">
        <w:rPr>
          <w:rFonts w:eastAsia="Times New Roman" w:cs="Arial"/>
          <w:b/>
          <w:szCs w:val="20"/>
        </w:rPr>
        <w:t xml:space="preserve"> </w:t>
      </w:r>
      <w:r w:rsidRPr="00F31E9B">
        <w:rPr>
          <w:rFonts w:eastAsia="Times New Roman" w:cs="Arial"/>
          <w:b/>
          <w:szCs w:val="20"/>
        </w:rPr>
        <w:t xml:space="preserve">über die </w:t>
      </w:r>
      <w:r w:rsidR="00437BBE">
        <w:rPr>
          <w:rFonts w:eastAsia="Times New Roman" w:cs="Arial"/>
          <w:b/>
          <w:szCs w:val="20"/>
        </w:rPr>
        <w:t xml:space="preserve">erfolgreiche </w:t>
      </w:r>
      <w:r w:rsidR="000A5D32">
        <w:rPr>
          <w:rFonts w:eastAsia="Times New Roman" w:cs="Arial"/>
          <w:b/>
          <w:szCs w:val="20"/>
        </w:rPr>
        <w:t>Firmenentwicklung</w:t>
      </w:r>
      <w:r w:rsidR="001877D6">
        <w:rPr>
          <w:rFonts w:eastAsia="Times New Roman" w:cs="Arial"/>
          <w:b/>
          <w:szCs w:val="20"/>
        </w:rPr>
        <w:t>,</w:t>
      </w:r>
      <w:r w:rsidR="006146EF">
        <w:rPr>
          <w:rFonts w:eastAsia="Times New Roman" w:cs="Arial"/>
          <w:b/>
          <w:szCs w:val="20"/>
        </w:rPr>
        <w:t xml:space="preserve"> </w:t>
      </w:r>
      <w:r w:rsidR="001877D6">
        <w:rPr>
          <w:rFonts w:eastAsia="Times New Roman" w:cs="Arial"/>
          <w:b/>
          <w:szCs w:val="20"/>
        </w:rPr>
        <w:t>die Schwerpunkte in Forschung und Entwicklung sowie</w:t>
      </w:r>
      <w:r w:rsidRPr="00F31E9B">
        <w:rPr>
          <w:rFonts w:eastAsia="Times New Roman" w:cs="Arial"/>
          <w:b/>
          <w:szCs w:val="20"/>
        </w:rPr>
        <w:t xml:space="preserve"> die </w:t>
      </w:r>
      <w:r w:rsidR="000A5D32">
        <w:rPr>
          <w:rFonts w:eastAsia="Times New Roman" w:cs="Arial"/>
          <w:b/>
          <w:szCs w:val="20"/>
        </w:rPr>
        <w:t xml:space="preserve">künftigen </w:t>
      </w:r>
      <w:r w:rsidRPr="00F31E9B">
        <w:rPr>
          <w:rFonts w:eastAsia="Times New Roman" w:cs="Arial"/>
          <w:b/>
          <w:szCs w:val="20"/>
        </w:rPr>
        <w:t xml:space="preserve">Herausforderungen </w:t>
      </w:r>
      <w:r w:rsidR="000A5D32">
        <w:rPr>
          <w:rFonts w:eastAsia="Times New Roman" w:cs="Arial"/>
          <w:b/>
          <w:szCs w:val="20"/>
        </w:rPr>
        <w:t xml:space="preserve">für das </w:t>
      </w:r>
      <w:r w:rsidR="004E3571">
        <w:rPr>
          <w:rFonts w:eastAsia="Times New Roman" w:cs="Arial"/>
          <w:b/>
          <w:szCs w:val="20"/>
        </w:rPr>
        <w:t xml:space="preserve">österreichische </w:t>
      </w:r>
      <w:r w:rsidR="000A5D32">
        <w:rPr>
          <w:rFonts w:eastAsia="Times New Roman" w:cs="Arial"/>
          <w:b/>
          <w:szCs w:val="20"/>
        </w:rPr>
        <w:t>Traditionsunternehmen.</w:t>
      </w:r>
    </w:p>
    <w:p w:rsidR="00F31E9B" w:rsidRDefault="00F31E9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F31E9B" w:rsidRPr="00F31E9B" w:rsidRDefault="00F31E9B" w:rsidP="00F31E9B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  <w:r w:rsidRPr="00F31E9B">
        <w:rPr>
          <w:rFonts w:eastAsia="Times New Roman" w:cs="Arial"/>
          <w:b/>
          <w:szCs w:val="20"/>
          <w:lang w:val="de-AT"/>
        </w:rPr>
        <w:t xml:space="preserve">TGW feiert </w:t>
      </w:r>
      <w:r w:rsidR="00E63CC3">
        <w:rPr>
          <w:rFonts w:eastAsia="Times New Roman" w:cs="Arial"/>
          <w:b/>
          <w:szCs w:val="20"/>
          <w:lang w:val="de-AT"/>
        </w:rPr>
        <w:t>2019 sein 50</w:t>
      </w:r>
      <w:r w:rsidR="00F25B47">
        <w:rPr>
          <w:rFonts w:eastAsia="Times New Roman" w:cs="Arial"/>
          <w:b/>
          <w:szCs w:val="20"/>
          <w:lang w:val="de-AT"/>
        </w:rPr>
        <w:t>-</w:t>
      </w:r>
      <w:r w:rsidR="001A33BD">
        <w:rPr>
          <w:rFonts w:eastAsia="Times New Roman" w:cs="Arial"/>
          <w:b/>
          <w:szCs w:val="20"/>
          <w:lang w:val="de-AT"/>
        </w:rPr>
        <w:t>Jahr-Jubiläum</w:t>
      </w:r>
      <w:r w:rsidR="00372A13">
        <w:rPr>
          <w:rFonts w:eastAsia="Times New Roman" w:cs="Arial"/>
          <w:b/>
          <w:szCs w:val="20"/>
          <w:lang w:val="de-AT"/>
        </w:rPr>
        <w:t xml:space="preserve">. </w:t>
      </w:r>
      <w:r w:rsidR="00DC70BC">
        <w:rPr>
          <w:rFonts w:eastAsia="Times New Roman" w:cs="Arial"/>
          <w:b/>
          <w:szCs w:val="20"/>
          <w:lang w:val="de-AT"/>
        </w:rPr>
        <w:t>Was empfinden Sie dabei</w:t>
      </w:r>
      <w:r w:rsidR="00372A13">
        <w:rPr>
          <w:rFonts w:eastAsia="Times New Roman" w:cs="Arial"/>
          <w:b/>
          <w:szCs w:val="20"/>
          <w:lang w:val="de-AT"/>
        </w:rPr>
        <w:t>?</w:t>
      </w:r>
    </w:p>
    <w:p w:rsidR="00C85531" w:rsidRPr="00881CAA" w:rsidRDefault="009F1969" w:rsidP="00F31E9B">
      <w:pPr>
        <w:spacing w:line="360" w:lineRule="auto"/>
        <w:ind w:left="0" w:right="1693"/>
        <w:rPr>
          <w:rFonts w:cs="Arial"/>
        </w:rPr>
      </w:pPr>
      <w:r>
        <w:rPr>
          <w:rFonts w:eastAsia="Times New Roman" w:cs="Arial"/>
          <w:b/>
          <w:szCs w:val="20"/>
          <w:lang w:val="de-AT"/>
        </w:rPr>
        <w:t xml:space="preserve">Harald Schröpf: </w:t>
      </w:r>
      <w:r w:rsidR="00F31E9B" w:rsidRPr="00F31E9B">
        <w:rPr>
          <w:rFonts w:eastAsia="Times New Roman" w:cs="Arial"/>
          <w:szCs w:val="20"/>
          <w:lang w:val="de-AT"/>
        </w:rPr>
        <w:t xml:space="preserve">Viele Personen haben maßgeblich zum Erfolg von TGW beigetragen, allen voran unsere Gründer Ludwig Szinicz und Heinz König. </w:t>
      </w:r>
      <w:r w:rsidR="00C85531">
        <w:rPr>
          <w:rFonts w:eastAsia="Times New Roman" w:cs="Arial"/>
          <w:szCs w:val="20"/>
          <w:lang w:val="de-AT"/>
        </w:rPr>
        <w:t xml:space="preserve">Sie </w:t>
      </w:r>
      <w:r w:rsidR="00E63CC3">
        <w:rPr>
          <w:rFonts w:eastAsia="Times New Roman" w:cs="Arial"/>
          <w:szCs w:val="20"/>
          <w:lang w:val="de-AT"/>
        </w:rPr>
        <w:t>legten</w:t>
      </w:r>
      <w:r w:rsidR="00C85531">
        <w:rPr>
          <w:rFonts w:eastAsia="Times New Roman" w:cs="Arial"/>
          <w:szCs w:val="20"/>
          <w:lang w:val="de-AT"/>
        </w:rPr>
        <w:t xml:space="preserve"> 1969 mit der Übernahme einer kleinen Schlosserei in Wels den Grundstein für eine </w:t>
      </w:r>
      <w:r w:rsidR="00AA5911">
        <w:rPr>
          <w:rFonts w:eastAsia="Times New Roman" w:cs="Arial"/>
          <w:szCs w:val="20"/>
          <w:lang w:val="de-AT"/>
        </w:rPr>
        <w:t>Erfolgsgeschichte</w:t>
      </w:r>
      <w:r w:rsidR="00E46B6B">
        <w:rPr>
          <w:rFonts w:eastAsia="Times New Roman" w:cs="Arial"/>
          <w:szCs w:val="20"/>
          <w:lang w:val="de-AT"/>
        </w:rPr>
        <w:t xml:space="preserve"> in der Intralogistik</w:t>
      </w:r>
      <w:r w:rsidR="00C85531">
        <w:rPr>
          <w:rFonts w:eastAsia="Times New Roman" w:cs="Arial"/>
          <w:szCs w:val="20"/>
          <w:lang w:val="de-AT"/>
        </w:rPr>
        <w:t>.</w:t>
      </w:r>
      <w:r w:rsidR="00AA5911">
        <w:rPr>
          <w:rFonts w:eastAsia="Times New Roman" w:cs="Arial"/>
          <w:szCs w:val="20"/>
          <w:lang w:val="de-AT"/>
        </w:rPr>
        <w:t xml:space="preserve"> </w:t>
      </w:r>
      <w:r w:rsidR="00DC70BC">
        <w:rPr>
          <w:rFonts w:cs="Arial"/>
        </w:rPr>
        <w:t>Anfangs</w:t>
      </w:r>
      <w:r w:rsidR="00246F8E">
        <w:rPr>
          <w:rFonts w:cs="Arial"/>
        </w:rPr>
        <w:t xml:space="preserve"> produzierte TGW</w:t>
      </w:r>
      <w:r w:rsidR="0084242F">
        <w:rPr>
          <w:rFonts w:cs="Arial"/>
        </w:rPr>
        <w:t xml:space="preserve"> –</w:t>
      </w:r>
      <w:r w:rsidR="00E46B6B">
        <w:rPr>
          <w:rFonts w:cs="Arial"/>
        </w:rPr>
        <w:t xml:space="preserve"> der Name leitet sich übrigens von Transportgeräte Wels ab</w:t>
      </w:r>
      <w:r w:rsidR="0084242F">
        <w:rPr>
          <w:rFonts w:cs="Arial"/>
        </w:rPr>
        <w:t xml:space="preserve"> –</w:t>
      </w:r>
      <w:r w:rsidR="00AA5911">
        <w:rPr>
          <w:rFonts w:cs="Arial"/>
        </w:rPr>
        <w:t xml:space="preserve"> </w:t>
      </w:r>
      <w:r w:rsidR="0056419A">
        <w:rPr>
          <w:rFonts w:cs="Arial"/>
        </w:rPr>
        <w:t xml:space="preserve">mit </w:t>
      </w:r>
      <w:r w:rsidR="00AA5911">
        <w:rPr>
          <w:rFonts w:cs="Arial"/>
        </w:rPr>
        <w:t xml:space="preserve">zehn Mitarbeitern Magazinwagen, Schubkarren und Schwerlastanhänger. </w:t>
      </w:r>
      <w:r>
        <w:rPr>
          <w:rFonts w:cs="Arial"/>
        </w:rPr>
        <w:t>Für einen österreichischen</w:t>
      </w:r>
      <w:r w:rsidR="00AA5911">
        <w:rPr>
          <w:rFonts w:cs="Arial"/>
        </w:rPr>
        <w:t xml:space="preserve"> </w:t>
      </w:r>
      <w:r w:rsidR="005D13F3">
        <w:rPr>
          <w:rFonts w:cs="Arial"/>
        </w:rPr>
        <w:t>Versandhändler</w:t>
      </w:r>
      <w:r w:rsidR="00AA5911">
        <w:rPr>
          <w:rFonts w:cs="Arial"/>
        </w:rPr>
        <w:t xml:space="preserve"> </w:t>
      </w:r>
      <w:r w:rsidR="006C69EE">
        <w:rPr>
          <w:rFonts w:cs="Arial"/>
        </w:rPr>
        <w:t>wurde</w:t>
      </w:r>
      <w:r w:rsidR="00AA5911">
        <w:rPr>
          <w:rFonts w:cs="Arial"/>
        </w:rPr>
        <w:t xml:space="preserve"> 1970 das erste Förderband der Unternehmensgeschichte</w:t>
      </w:r>
      <w:r w:rsidR="006C69EE">
        <w:rPr>
          <w:rFonts w:cs="Arial"/>
        </w:rPr>
        <w:t xml:space="preserve"> entwickelt</w:t>
      </w:r>
      <w:r w:rsidR="00AA5911">
        <w:rPr>
          <w:rFonts w:cs="Arial"/>
        </w:rPr>
        <w:t>.</w:t>
      </w:r>
      <w:r w:rsidR="00881CAA">
        <w:rPr>
          <w:rFonts w:cs="Arial"/>
        </w:rPr>
        <w:t xml:space="preserve"> Das war sozusagen der Startschuss für die </w:t>
      </w:r>
      <w:r w:rsidR="004E6B8D">
        <w:rPr>
          <w:rFonts w:cs="Arial"/>
        </w:rPr>
        <w:t>Fokussierung</w:t>
      </w:r>
      <w:r w:rsidR="00881CAA">
        <w:rPr>
          <w:rFonts w:cs="Arial"/>
        </w:rPr>
        <w:t xml:space="preserve"> auf die Intralogistik. In den </w:t>
      </w:r>
      <w:r w:rsidR="00E46B6B">
        <w:rPr>
          <w:rFonts w:cs="Arial"/>
        </w:rPr>
        <w:t>Jahrzehnten danach</w:t>
      </w:r>
      <w:r w:rsidR="00881CAA">
        <w:rPr>
          <w:rFonts w:cs="Arial"/>
        </w:rPr>
        <w:t xml:space="preserve"> folgten viele bahnbrechende Entwicklungen – das erste Regalbediengerät</w:t>
      </w:r>
      <w:r w:rsidR="00E46B6B">
        <w:rPr>
          <w:rFonts w:cs="Arial"/>
        </w:rPr>
        <w:t xml:space="preserve"> von TGW</w:t>
      </w:r>
      <w:r w:rsidR="00881CAA">
        <w:rPr>
          <w:rFonts w:cs="Arial"/>
        </w:rPr>
        <w:t>, das Stingray Shuttle oder</w:t>
      </w:r>
      <w:r w:rsidR="002017CF">
        <w:rPr>
          <w:rFonts w:cs="Arial"/>
        </w:rPr>
        <w:t xml:space="preserve"> FlashPick</w:t>
      </w:r>
      <w:r w:rsidR="002017CF" w:rsidRPr="00881CAA">
        <w:rPr>
          <w:rFonts w:cs="Arial"/>
          <w:vertAlign w:val="superscript"/>
        </w:rPr>
        <w:t>®</w:t>
      </w:r>
      <w:r w:rsidR="002017CF">
        <w:rPr>
          <w:rFonts w:cs="Arial"/>
        </w:rPr>
        <w:t>, die Komplettlösung für automatisierte Einzelstückkommissionierung</w:t>
      </w:r>
      <w:r w:rsidR="00881CAA">
        <w:rPr>
          <w:rFonts w:cs="Arial"/>
        </w:rPr>
        <w:t>, um nur einige zu nennen.</w:t>
      </w:r>
    </w:p>
    <w:p w:rsidR="00AA5911" w:rsidRDefault="00AA5911" w:rsidP="00F31E9B">
      <w:pPr>
        <w:spacing w:line="360" w:lineRule="auto"/>
        <w:ind w:left="0" w:right="1693"/>
        <w:rPr>
          <w:rFonts w:cs="Arial"/>
        </w:rPr>
      </w:pPr>
    </w:p>
    <w:p w:rsidR="00C85531" w:rsidRPr="005D2CEF" w:rsidRDefault="00AA5911" w:rsidP="00F31E9B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  <w:r w:rsidRPr="005D2CEF">
        <w:rPr>
          <w:rFonts w:eastAsia="Times New Roman" w:cs="Arial"/>
          <w:b/>
          <w:szCs w:val="20"/>
          <w:lang w:val="de-AT"/>
        </w:rPr>
        <w:t xml:space="preserve">Wie hat sich TGW in den vergangenen </w:t>
      </w:r>
      <w:r w:rsidR="00731E59">
        <w:rPr>
          <w:rFonts w:eastAsia="Times New Roman" w:cs="Arial"/>
          <w:b/>
          <w:szCs w:val="20"/>
          <w:lang w:val="de-AT"/>
        </w:rPr>
        <w:t>fünf Jahrzehnten</w:t>
      </w:r>
      <w:r w:rsidRPr="005D2CEF">
        <w:rPr>
          <w:rFonts w:eastAsia="Times New Roman" w:cs="Arial"/>
          <w:b/>
          <w:szCs w:val="20"/>
          <w:lang w:val="de-AT"/>
        </w:rPr>
        <w:t xml:space="preserve"> entwickelt?</w:t>
      </w:r>
    </w:p>
    <w:p w:rsidR="003B50A5" w:rsidRDefault="00F31E9B" w:rsidP="00F31E9B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 w:rsidRPr="00F31E9B">
        <w:rPr>
          <w:rFonts w:eastAsia="Times New Roman" w:cs="Arial"/>
          <w:szCs w:val="20"/>
          <w:lang w:val="de-AT"/>
        </w:rPr>
        <w:t xml:space="preserve">TGW </w:t>
      </w:r>
      <w:r w:rsidR="00E46B6B">
        <w:rPr>
          <w:rFonts w:eastAsia="Times New Roman" w:cs="Arial"/>
          <w:szCs w:val="20"/>
          <w:lang w:val="de-AT"/>
        </w:rPr>
        <w:t>expandierte international und konnte</w:t>
      </w:r>
      <w:r w:rsidRPr="00F31E9B">
        <w:rPr>
          <w:rFonts w:eastAsia="Times New Roman" w:cs="Arial"/>
          <w:szCs w:val="20"/>
          <w:lang w:val="de-AT"/>
        </w:rPr>
        <w:t xml:space="preserve"> </w:t>
      </w:r>
      <w:r w:rsidR="00D045E4">
        <w:rPr>
          <w:rFonts w:eastAsia="Times New Roman" w:cs="Arial"/>
          <w:szCs w:val="20"/>
          <w:lang w:val="de-AT"/>
        </w:rPr>
        <w:t>seinen</w:t>
      </w:r>
      <w:r w:rsidRPr="00F31E9B">
        <w:rPr>
          <w:rFonts w:eastAsia="Times New Roman" w:cs="Arial"/>
          <w:szCs w:val="20"/>
          <w:lang w:val="de-AT"/>
        </w:rPr>
        <w:t xml:space="preserve"> </w:t>
      </w:r>
      <w:r w:rsidR="00E46B6B">
        <w:rPr>
          <w:rFonts w:eastAsia="Times New Roman" w:cs="Arial"/>
          <w:szCs w:val="20"/>
          <w:lang w:val="de-AT"/>
        </w:rPr>
        <w:t>Jahresumsatz</w:t>
      </w:r>
      <w:r w:rsidR="00E46B6B" w:rsidRPr="00F31E9B">
        <w:rPr>
          <w:rFonts w:eastAsia="Times New Roman" w:cs="Arial"/>
          <w:szCs w:val="20"/>
          <w:lang w:val="de-AT"/>
        </w:rPr>
        <w:t xml:space="preserve"> </w:t>
      </w:r>
      <w:r w:rsidRPr="00F31E9B">
        <w:rPr>
          <w:rFonts w:eastAsia="Times New Roman" w:cs="Arial"/>
          <w:szCs w:val="20"/>
          <w:lang w:val="de-AT"/>
        </w:rPr>
        <w:t>innerhalb weniger Jahre</w:t>
      </w:r>
      <w:r w:rsidR="0055556C">
        <w:rPr>
          <w:rFonts w:eastAsia="Times New Roman" w:cs="Arial"/>
          <w:szCs w:val="20"/>
          <w:lang w:val="de-AT"/>
        </w:rPr>
        <w:t xml:space="preserve"> auf</w:t>
      </w:r>
      <w:r w:rsidR="00E46B6B">
        <w:rPr>
          <w:rFonts w:eastAsia="Times New Roman" w:cs="Arial"/>
          <w:szCs w:val="20"/>
          <w:lang w:val="de-AT"/>
        </w:rPr>
        <w:t xml:space="preserve"> zuletzt</w:t>
      </w:r>
      <w:r w:rsidR="0055556C">
        <w:rPr>
          <w:rFonts w:eastAsia="Times New Roman" w:cs="Arial"/>
          <w:szCs w:val="20"/>
          <w:lang w:val="de-AT"/>
        </w:rPr>
        <w:t xml:space="preserve"> 719,6 Millionen</w:t>
      </w:r>
      <w:r w:rsidR="00E46B6B">
        <w:rPr>
          <w:rFonts w:eastAsia="Times New Roman" w:cs="Arial"/>
          <w:szCs w:val="20"/>
          <w:lang w:val="de-AT"/>
        </w:rPr>
        <w:t xml:space="preserve"> Euro</w:t>
      </w:r>
      <w:r w:rsidRPr="00F31E9B">
        <w:rPr>
          <w:rFonts w:eastAsia="Times New Roman" w:cs="Arial"/>
          <w:szCs w:val="20"/>
          <w:lang w:val="de-AT"/>
        </w:rPr>
        <w:t xml:space="preserve"> </w:t>
      </w:r>
      <w:r w:rsidR="00262133" w:rsidRPr="00F31E9B">
        <w:rPr>
          <w:rFonts w:eastAsia="Times New Roman" w:cs="Arial"/>
          <w:szCs w:val="20"/>
          <w:lang w:val="de-AT"/>
        </w:rPr>
        <w:t>verdoppel</w:t>
      </w:r>
      <w:r w:rsidR="00262133">
        <w:rPr>
          <w:rFonts w:eastAsia="Times New Roman" w:cs="Arial"/>
          <w:szCs w:val="20"/>
          <w:lang w:val="de-AT"/>
        </w:rPr>
        <w:t>n</w:t>
      </w:r>
      <w:r w:rsidR="0090585A">
        <w:rPr>
          <w:rFonts w:eastAsia="Times New Roman" w:cs="Arial"/>
          <w:szCs w:val="20"/>
          <w:lang w:val="de-AT"/>
        </w:rPr>
        <w:t>. Wi</w:t>
      </w:r>
      <w:r w:rsidR="00B53862">
        <w:rPr>
          <w:rFonts w:eastAsia="Times New Roman" w:cs="Arial"/>
          <w:szCs w:val="20"/>
          <w:lang w:val="de-AT"/>
        </w:rPr>
        <w:t xml:space="preserve">r haben </w:t>
      </w:r>
      <w:r w:rsidR="00DC3702">
        <w:rPr>
          <w:rFonts w:eastAsia="Times New Roman" w:cs="Arial"/>
          <w:szCs w:val="20"/>
          <w:lang w:val="de-AT"/>
        </w:rPr>
        <w:t xml:space="preserve">konsequent </w:t>
      </w:r>
      <w:r w:rsidR="00B53862">
        <w:rPr>
          <w:rFonts w:eastAsia="Times New Roman" w:cs="Arial"/>
          <w:szCs w:val="20"/>
          <w:lang w:val="de-AT"/>
        </w:rPr>
        <w:t>neue Märkte erschlossen</w:t>
      </w:r>
      <w:r w:rsidR="0090585A">
        <w:rPr>
          <w:rFonts w:eastAsia="Times New Roman" w:cs="Arial"/>
          <w:szCs w:val="20"/>
          <w:lang w:val="de-AT"/>
        </w:rPr>
        <w:t xml:space="preserve"> und </w:t>
      </w:r>
      <w:r w:rsidR="00DC3702">
        <w:rPr>
          <w:rFonts w:eastAsia="Times New Roman" w:cs="Arial"/>
          <w:szCs w:val="20"/>
          <w:lang w:val="de-AT"/>
        </w:rPr>
        <w:t>fokussieren</w:t>
      </w:r>
      <w:r w:rsidR="00E46B6B">
        <w:rPr>
          <w:rFonts w:eastAsia="Times New Roman" w:cs="Arial"/>
          <w:szCs w:val="20"/>
          <w:lang w:val="de-AT"/>
        </w:rPr>
        <w:t xml:space="preserve"> uns</w:t>
      </w:r>
      <w:r w:rsidR="0090585A">
        <w:rPr>
          <w:rFonts w:eastAsia="Times New Roman" w:cs="Arial"/>
          <w:szCs w:val="20"/>
          <w:lang w:val="de-AT"/>
        </w:rPr>
        <w:t xml:space="preserve"> </w:t>
      </w:r>
      <w:r w:rsidR="00144E88">
        <w:rPr>
          <w:rFonts w:eastAsia="Times New Roman" w:cs="Arial"/>
          <w:szCs w:val="20"/>
          <w:lang w:val="de-AT"/>
        </w:rPr>
        <w:t xml:space="preserve">auf </w:t>
      </w:r>
      <w:r w:rsidR="008E0327">
        <w:rPr>
          <w:rFonts w:eastAsia="Times New Roman" w:cs="Arial"/>
          <w:szCs w:val="20"/>
          <w:lang w:val="de-AT"/>
        </w:rPr>
        <w:t>Europa</w:t>
      </w:r>
      <w:r w:rsidR="00144E88">
        <w:rPr>
          <w:rFonts w:eastAsia="Times New Roman" w:cs="Arial"/>
          <w:szCs w:val="20"/>
          <w:lang w:val="de-AT"/>
        </w:rPr>
        <w:t>,</w:t>
      </w:r>
      <w:r w:rsidR="00731E59">
        <w:rPr>
          <w:rFonts w:eastAsia="Times New Roman" w:cs="Arial"/>
          <w:szCs w:val="20"/>
          <w:lang w:val="de-AT"/>
        </w:rPr>
        <w:t xml:space="preserve"> </w:t>
      </w:r>
      <w:r w:rsidR="008E0327">
        <w:rPr>
          <w:rFonts w:eastAsia="Times New Roman" w:cs="Arial"/>
          <w:szCs w:val="20"/>
          <w:lang w:val="de-AT"/>
        </w:rPr>
        <w:t>die USA und China.</w:t>
      </w:r>
      <w:r w:rsidR="003B50A5">
        <w:rPr>
          <w:rFonts w:eastAsia="Times New Roman" w:cs="Arial"/>
          <w:szCs w:val="20"/>
          <w:lang w:val="de-AT"/>
        </w:rPr>
        <w:t xml:space="preserve"> </w:t>
      </w:r>
      <w:r w:rsidR="00B53862">
        <w:rPr>
          <w:rFonts w:eastAsia="Times New Roman" w:cs="Arial"/>
          <w:szCs w:val="20"/>
          <w:lang w:val="de-AT"/>
        </w:rPr>
        <w:t xml:space="preserve">Die </w:t>
      </w:r>
      <w:r w:rsidR="003B50A5">
        <w:rPr>
          <w:rFonts w:eastAsia="Times New Roman" w:cs="Arial"/>
          <w:szCs w:val="20"/>
          <w:lang w:val="de-AT"/>
        </w:rPr>
        <w:t xml:space="preserve">Zahl </w:t>
      </w:r>
      <w:r w:rsidR="00D12F9E">
        <w:rPr>
          <w:rFonts w:eastAsia="Times New Roman" w:cs="Arial"/>
          <w:szCs w:val="20"/>
          <w:lang w:val="de-AT"/>
        </w:rPr>
        <w:t>der</w:t>
      </w:r>
      <w:r w:rsidR="003B50A5">
        <w:rPr>
          <w:rFonts w:eastAsia="Times New Roman" w:cs="Arial"/>
          <w:szCs w:val="20"/>
          <w:lang w:val="de-AT"/>
        </w:rPr>
        <w:t xml:space="preserve"> Mitarbeiter ist</w:t>
      </w:r>
      <w:r w:rsidR="003C4E9D">
        <w:rPr>
          <w:rFonts w:eastAsia="Times New Roman" w:cs="Arial"/>
          <w:szCs w:val="20"/>
          <w:lang w:val="de-AT"/>
        </w:rPr>
        <w:t xml:space="preserve"> ebenfalls</w:t>
      </w:r>
      <w:r w:rsidR="003B50A5">
        <w:rPr>
          <w:rFonts w:eastAsia="Times New Roman" w:cs="Arial"/>
          <w:szCs w:val="20"/>
          <w:lang w:val="de-AT"/>
        </w:rPr>
        <w:t xml:space="preserve"> </w:t>
      </w:r>
      <w:r w:rsidR="007E663A">
        <w:rPr>
          <w:rFonts w:eastAsia="Times New Roman" w:cs="Arial"/>
          <w:szCs w:val="20"/>
          <w:lang w:val="de-AT"/>
        </w:rPr>
        <w:t>kontinuierlich</w:t>
      </w:r>
      <w:r w:rsidR="000223E5">
        <w:rPr>
          <w:rFonts w:eastAsia="Times New Roman" w:cs="Arial"/>
          <w:szCs w:val="20"/>
          <w:lang w:val="de-AT"/>
        </w:rPr>
        <w:t xml:space="preserve"> gewachsen: M</w:t>
      </w:r>
      <w:r w:rsidR="003541AF">
        <w:rPr>
          <w:rFonts w:eastAsia="Times New Roman" w:cs="Arial"/>
          <w:szCs w:val="20"/>
          <w:lang w:val="de-AT"/>
        </w:rPr>
        <w:t xml:space="preserve">ittlerweile </w:t>
      </w:r>
      <w:r w:rsidR="00B15735">
        <w:rPr>
          <w:rFonts w:eastAsia="Times New Roman" w:cs="Arial"/>
          <w:szCs w:val="20"/>
          <w:lang w:val="de-AT"/>
        </w:rPr>
        <w:t>beschäftigen wir</w:t>
      </w:r>
      <w:r w:rsidR="002017CF">
        <w:rPr>
          <w:rFonts w:eastAsia="Times New Roman" w:cs="Arial"/>
          <w:szCs w:val="20"/>
          <w:lang w:val="de-AT"/>
        </w:rPr>
        <w:t xml:space="preserve"> in Europa, Asien und Nordamerika</w:t>
      </w:r>
      <w:r w:rsidR="003541AF">
        <w:rPr>
          <w:rFonts w:eastAsia="Times New Roman" w:cs="Arial"/>
          <w:szCs w:val="20"/>
          <w:lang w:val="de-AT"/>
        </w:rPr>
        <w:t xml:space="preserve"> 3.</w:t>
      </w:r>
      <w:r w:rsidR="002017CF">
        <w:rPr>
          <w:rFonts w:eastAsia="Times New Roman" w:cs="Arial"/>
          <w:szCs w:val="20"/>
          <w:lang w:val="de-AT"/>
        </w:rPr>
        <w:t>6</w:t>
      </w:r>
      <w:r w:rsidR="003541AF">
        <w:rPr>
          <w:rFonts w:eastAsia="Times New Roman" w:cs="Arial"/>
          <w:szCs w:val="20"/>
          <w:lang w:val="de-AT"/>
        </w:rPr>
        <w:t xml:space="preserve">00 </w:t>
      </w:r>
      <w:r w:rsidR="00DC5C71">
        <w:rPr>
          <w:rFonts w:eastAsia="Times New Roman" w:cs="Arial"/>
          <w:szCs w:val="20"/>
          <w:lang w:val="de-AT"/>
        </w:rPr>
        <w:t>Spe</w:t>
      </w:r>
      <w:r w:rsidR="00E265EE">
        <w:rPr>
          <w:rFonts w:eastAsia="Times New Roman" w:cs="Arial"/>
          <w:szCs w:val="20"/>
          <w:lang w:val="de-AT"/>
        </w:rPr>
        <w:t>z</w:t>
      </w:r>
      <w:r w:rsidR="00DC5C71">
        <w:rPr>
          <w:rFonts w:eastAsia="Times New Roman" w:cs="Arial"/>
          <w:szCs w:val="20"/>
          <w:lang w:val="de-AT"/>
        </w:rPr>
        <w:t>ialisten</w:t>
      </w:r>
      <w:r w:rsidR="001B0DAB">
        <w:rPr>
          <w:rFonts w:eastAsia="Times New Roman" w:cs="Arial"/>
          <w:szCs w:val="20"/>
          <w:lang w:val="de-AT"/>
        </w:rPr>
        <w:t xml:space="preserve"> </w:t>
      </w:r>
      <w:r w:rsidR="00DC70BC">
        <w:rPr>
          <w:rFonts w:eastAsia="Times New Roman" w:cs="Arial"/>
          <w:szCs w:val="20"/>
          <w:lang w:val="de-AT"/>
        </w:rPr>
        <w:t>aus 69 Nationen.</w:t>
      </w:r>
      <w:r w:rsidR="00E46B6B">
        <w:rPr>
          <w:rFonts w:eastAsia="Times New Roman" w:cs="Arial"/>
          <w:szCs w:val="20"/>
          <w:lang w:val="de-AT"/>
        </w:rPr>
        <w:t xml:space="preserve"> </w:t>
      </w:r>
      <w:r w:rsidR="00690A63">
        <w:rPr>
          <w:rFonts w:eastAsia="Times New Roman" w:cs="Arial"/>
          <w:szCs w:val="20"/>
          <w:lang w:val="de-AT"/>
        </w:rPr>
        <w:t>Als breit aufgestelltes Unternehmen spielen wir seit Jahren in der obersten Intralogistik-Liga international mit.</w:t>
      </w:r>
    </w:p>
    <w:p w:rsidR="00690A63" w:rsidRDefault="00690A63" w:rsidP="00F31E9B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:rsidR="003B50A5" w:rsidRPr="004E3571" w:rsidRDefault="00690A63" w:rsidP="00F31E9B">
      <w:pPr>
        <w:spacing w:line="360" w:lineRule="auto"/>
        <w:ind w:left="0" w:right="1693"/>
        <w:rPr>
          <w:rFonts w:eastAsia="Times New Roman" w:cs="Arial"/>
          <w:b/>
          <w:bCs/>
          <w:szCs w:val="20"/>
          <w:lang w:val="de-AT"/>
        </w:rPr>
      </w:pPr>
      <w:r w:rsidRPr="004E3571">
        <w:rPr>
          <w:rFonts w:eastAsia="Times New Roman" w:cs="Arial"/>
          <w:b/>
          <w:bCs/>
          <w:szCs w:val="20"/>
          <w:lang w:val="de-AT"/>
        </w:rPr>
        <w:t>Wie hat sich die Wahrnehmung von TGW in der Branche geändert?</w:t>
      </w:r>
    </w:p>
    <w:p w:rsidR="00CD04F0" w:rsidRDefault="0055556C" w:rsidP="00F31E9B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>
        <w:rPr>
          <w:rFonts w:eastAsia="Times New Roman" w:cs="Arial"/>
          <w:szCs w:val="20"/>
          <w:lang w:val="de-AT"/>
        </w:rPr>
        <w:t>V</w:t>
      </w:r>
      <w:r w:rsidR="0018476A">
        <w:rPr>
          <w:rFonts w:eastAsia="Times New Roman" w:cs="Arial"/>
          <w:szCs w:val="20"/>
          <w:lang w:val="de-AT"/>
        </w:rPr>
        <w:t xml:space="preserve">on zentraler Bedeutung </w:t>
      </w:r>
      <w:r>
        <w:rPr>
          <w:rFonts w:eastAsia="Times New Roman" w:cs="Arial"/>
          <w:szCs w:val="20"/>
          <w:lang w:val="de-AT"/>
        </w:rPr>
        <w:t xml:space="preserve">für </w:t>
      </w:r>
      <w:r w:rsidR="00690A63">
        <w:rPr>
          <w:rFonts w:eastAsia="Times New Roman" w:cs="Arial"/>
          <w:szCs w:val="20"/>
          <w:lang w:val="de-AT"/>
        </w:rPr>
        <w:t xml:space="preserve">unsere </w:t>
      </w:r>
      <w:r w:rsidR="00564F42">
        <w:rPr>
          <w:rFonts w:eastAsia="Times New Roman" w:cs="Arial"/>
          <w:szCs w:val="20"/>
          <w:lang w:val="de-AT"/>
        </w:rPr>
        <w:t>erfolgreiche Entwicklung</w:t>
      </w:r>
      <w:r>
        <w:rPr>
          <w:rFonts w:eastAsia="Times New Roman" w:cs="Arial"/>
          <w:szCs w:val="20"/>
          <w:lang w:val="de-AT"/>
        </w:rPr>
        <w:t xml:space="preserve"> </w:t>
      </w:r>
      <w:r w:rsidR="00CD04F0">
        <w:rPr>
          <w:rFonts w:eastAsia="Times New Roman" w:cs="Arial"/>
          <w:szCs w:val="20"/>
          <w:lang w:val="de-AT"/>
        </w:rPr>
        <w:t>war</w:t>
      </w:r>
      <w:r w:rsidR="005E5D41">
        <w:rPr>
          <w:rFonts w:eastAsia="Times New Roman" w:cs="Arial"/>
          <w:szCs w:val="20"/>
          <w:lang w:val="de-AT"/>
        </w:rPr>
        <w:t xml:space="preserve"> </w:t>
      </w:r>
      <w:r w:rsidR="0018476A">
        <w:rPr>
          <w:rFonts w:eastAsia="Times New Roman" w:cs="Arial"/>
          <w:szCs w:val="20"/>
          <w:lang w:val="de-AT"/>
        </w:rPr>
        <w:t xml:space="preserve">der Schritt vom </w:t>
      </w:r>
      <w:r w:rsidR="002017CF">
        <w:rPr>
          <w:rFonts w:eastAsia="Times New Roman" w:cs="Arial"/>
          <w:szCs w:val="20"/>
          <w:lang w:val="de-AT"/>
        </w:rPr>
        <w:t xml:space="preserve">früher </w:t>
      </w:r>
      <w:r w:rsidR="0018476A">
        <w:rPr>
          <w:rFonts w:eastAsia="Times New Roman" w:cs="Arial"/>
          <w:szCs w:val="20"/>
          <w:lang w:val="de-AT"/>
        </w:rPr>
        <w:t>reinen M</w:t>
      </w:r>
      <w:r w:rsidR="00F31E9B" w:rsidRPr="00F31E9B">
        <w:rPr>
          <w:rFonts w:eastAsia="Times New Roman" w:cs="Arial"/>
          <w:szCs w:val="20"/>
          <w:lang w:val="de-AT"/>
        </w:rPr>
        <w:t xml:space="preserve">echanikanbieter zum </w:t>
      </w:r>
      <w:r w:rsidR="00F31E9B">
        <w:rPr>
          <w:rFonts w:eastAsia="Times New Roman" w:cs="Arial"/>
          <w:szCs w:val="20"/>
          <w:lang w:val="de-AT"/>
        </w:rPr>
        <w:t>Syste</w:t>
      </w:r>
      <w:r w:rsidR="00906A1B">
        <w:rPr>
          <w:rFonts w:eastAsia="Times New Roman" w:cs="Arial"/>
          <w:szCs w:val="20"/>
          <w:lang w:val="de-AT"/>
        </w:rPr>
        <w:t>mintegrator</w:t>
      </w:r>
      <w:r w:rsidR="00796F78">
        <w:rPr>
          <w:rFonts w:eastAsia="Times New Roman" w:cs="Arial"/>
          <w:szCs w:val="20"/>
          <w:lang w:val="de-AT"/>
        </w:rPr>
        <w:t xml:space="preserve">. </w:t>
      </w:r>
      <w:r w:rsidR="000E75D4">
        <w:rPr>
          <w:rFonts w:eastAsia="Times New Roman" w:cs="Arial"/>
          <w:szCs w:val="20"/>
          <w:lang w:val="de-AT"/>
        </w:rPr>
        <w:t>TGW</w:t>
      </w:r>
      <w:r w:rsidR="001B0DAB">
        <w:rPr>
          <w:rFonts w:eastAsia="Times New Roman" w:cs="Arial"/>
          <w:szCs w:val="20"/>
          <w:lang w:val="de-AT"/>
        </w:rPr>
        <w:t xml:space="preserve"> </w:t>
      </w:r>
      <w:r w:rsidR="00262133">
        <w:rPr>
          <w:rFonts w:eastAsia="Times New Roman" w:cs="Arial"/>
          <w:szCs w:val="20"/>
          <w:lang w:val="de-AT"/>
        </w:rPr>
        <w:t xml:space="preserve">wird </w:t>
      </w:r>
      <w:r w:rsidR="001B0DAB">
        <w:rPr>
          <w:rFonts w:eastAsia="Times New Roman" w:cs="Arial"/>
          <w:szCs w:val="20"/>
          <w:lang w:val="de-AT"/>
        </w:rPr>
        <w:t xml:space="preserve">in der Branche über viele Jahre als </w:t>
      </w:r>
      <w:r w:rsidR="00690A63">
        <w:rPr>
          <w:rFonts w:eastAsia="Times New Roman" w:cs="Arial"/>
          <w:szCs w:val="20"/>
          <w:lang w:val="de-AT"/>
        </w:rPr>
        <w:t xml:space="preserve">Lieferant </w:t>
      </w:r>
      <w:r w:rsidR="001B0DAB">
        <w:rPr>
          <w:rFonts w:eastAsia="Times New Roman" w:cs="Arial"/>
          <w:szCs w:val="20"/>
          <w:lang w:val="de-AT"/>
        </w:rPr>
        <w:t xml:space="preserve">hochqualitativer, zuverlässiger </w:t>
      </w:r>
      <w:r w:rsidR="008A5DAA">
        <w:rPr>
          <w:rFonts w:eastAsia="Times New Roman" w:cs="Arial"/>
          <w:szCs w:val="20"/>
          <w:lang w:val="de-AT"/>
        </w:rPr>
        <w:t>Mechatronikk</w:t>
      </w:r>
      <w:r w:rsidR="001B0DAB">
        <w:rPr>
          <w:rFonts w:eastAsia="Times New Roman" w:cs="Arial"/>
          <w:szCs w:val="20"/>
          <w:lang w:val="de-AT"/>
        </w:rPr>
        <w:t xml:space="preserve">omponenten </w:t>
      </w:r>
      <w:r w:rsidR="00DD0468">
        <w:rPr>
          <w:rFonts w:eastAsia="Times New Roman" w:cs="Arial"/>
          <w:szCs w:val="20"/>
          <w:lang w:val="de-AT"/>
        </w:rPr>
        <w:t xml:space="preserve">wahrgenommen und </w:t>
      </w:r>
      <w:r w:rsidR="001B0DAB">
        <w:rPr>
          <w:rFonts w:eastAsia="Times New Roman" w:cs="Arial"/>
          <w:szCs w:val="20"/>
          <w:lang w:val="de-AT"/>
        </w:rPr>
        <w:t xml:space="preserve">geschätzt. </w:t>
      </w:r>
      <w:r w:rsidR="000E75D4">
        <w:rPr>
          <w:rFonts w:eastAsia="Times New Roman" w:cs="Arial"/>
          <w:szCs w:val="20"/>
          <w:lang w:val="de-AT"/>
        </w:rPr>
        <w:t>Heute planen und realisieren wir</w:t>
      </w:r>
      <w:r w:rsidR="00796F78">
        <w:rPr>
          <w:rFonts w:eastAsia="Times New Roman" w:cs="Arial"/>
          <w:szCs w:val="20"/>
          <w:lang w:val="de-AT"/>
        </w:rPr>
        <w:t xml:space="preserve"> </w:t>
      </w:r>
      <w:r w:rsidR="00262133">
        <w:rPr>
          <w:rFonts w:eastAsia="Times New Roman" w:cs="Arial"/>
          <w:szCs w:val="20"/>
          <w:lang w:val="de-AT"/>
        </w:rPr>
        <w:t xml:space="preserve">vor allem </w:t>
      </w:r>
      <w:r w:rsidR="005E5D41">
        <w:rPr>
          <w:rFonts w:eastAsia="Times New Roman" w:cs="Arial"/>
          <w:szCs w:val="20"/>
          <w:lang w:val="de-AT"/>
        </w:rPr>
        <w:t xml:space="preserve">als Generalunternehmer </w:t>
      </w:r>
      <w:r w:rsidR="00B94433">
        <w:rPr>
          <w:rFonts w:eastAsia="Times New Roman" w:cs="Arial"/>
          <w:szCs w:val="20"/>
          <w:lang w:val="de-AT"/>
        </w:rPr>
        <w:t xml:space="preserve">hochkomplexe </w:t>
      </w:r>
      <w:r w:rsidR="005E5D41">
        <w:rPr>
          <w:rFonts w:eastAsia="Times New Roman" w:cs="Arial"/>
          <w:szCs w:val="20"/>
          <w:lang w:val="de-AT"/>
        </w:rPr>
        <w:t>Logistikzentren auf der ganzen Welt – und</w:t>
      </w:r>
      <w:r w:rsidR="005B465A">
        <w:rPr>
          <w:rFonts w:eastAsia="Times New Roman" w:cs="Arial"/>
          <w:szCs w:val="20"/>
          <w:lang w:val="de-AT"/>
        </w:rPr>
        <w:t xml:space="preserve"> </w:t>
      </w:r>
      <w:r w:rsidR="00690A63">
        <w:rPr>
          <w:rFonts w:eastAsia="Times New Roman" w:cs="Arial"/>
          <w:szCs w:val="20"/>
          <w:lang w:val="de-AT"/>
        </w:rPr>
        <w:t xml:space="preserve">wir </w:t>
      </w:r>
      <w:r w:rsidR="00690A63">
        <w:rPr>
          <w:rFonts w:eastAsia="Times New Roman" w:cs="Arial"/>
          <w:szCs w:val="20"/>
          <w:lang w:val="de-AT"/>
        </w:rPr>
        <w:lastRenderedPageBreak/>
        <w:t>sorgen auch dafür, dass die Anlagen zuverlässig die zugesicherte Leistung liefern</w:t>
      </w:r>
      <w:r w:rsidR="005E5D41">
        <w:rPr>
          <w:rFonts w:eastAsia="Times New Roman" w:cs="Arial"/>
          <w:szCs w:val="20"/>
          <w:lang w:val="de-AT"/>
        </w:rPr>
        <w:t>.</w:t>
      </w:r>
      <w:r w:rsidR="00DA2F82">
        <w:rPr>
          <w:rFonts w:eastAsia="Times New Roman" w:cs="Arial"/>
          <w:szCs w:val="20"/>
          <w:lang w:val="de-AT"/>
        </w:rPr>
        <w:t xml:space="preserve"> </w:t>
      </w:r>
      <w:r w:rsidR="00690A63">
        <w:rPr>
          <w:rFonts w:eastAsia="Times New Roman" w:cs="Arial"/>
          <w:szCs w:val="20"/>
          <w:lang w:val="de-AT"/>
        </w:rPr>
        <w:t xml:space="preserve">Dafür </w:t>
      </w:r>
      <w:r w:rsidR="004E6B8D">
        <w:rPr>
          <w:rFonts w:eastAsia="Times New Roman" w:cs="Arial"/>
          <w:szCs w:val="20"/>
          <w:lang w:val="de-AT"/>
        </w:rPr>
        <w:t>haben wir viel Know-how aufgebaut: in der Lösungsplanung,</w:t>
      </w:r>
      <w:r w:rsidR="00262133">
        <w:rPr>
          <w:rFonts w:eastAsia="Times New Roman" w:cs="Arial"/>
          <w:szCs w:val="20"/>
          <w:lang w:val="de-AT"/>
        </w:rPr>
        <w:t xml:space="preserve"> im Bereich Software</w:t>
      </w:r>
      <w:r w:rsidR="004E6B8D">
        <w:rPr>
          <w:rFonts w:eastAsia="Times New Roman" w:cs="Arial"/>
          <w:szCs w:val="20"/>
          <w:lang w:val="de-AT"/>
        </w:rPr>
        <w:t xml:space="preserve"> </w:t>
      </w:r>
      <w:r w:rsidR="002017CF">
        <w:rPr>
          <w:rFonts w:eastAsia="Times New Roman" w:cs="Arial"/>
          <w:szCs w:val="20"/>
          <w:lang w:val="de-AT"/>
        </w:rPr>
        <w:t xml:space="preserve">und </w:t>
      </w:r>
      <w:r w:rsidR="004E6B8D">
        <w:rPr>
          <w:rFonts w:eastAsia="Times New Roman" w:cs="Arial"/>
          <w:szCs w:val="20"/>
          <w:lang w:val="de-AT"/>
        </w:rPr>
        <w:t xml:space="preserve">auch </w:t>
      </w:r>
      <w:r w:rsidR="00262133">
        <w:rPr>
          <w:rFonts w:eastAsia="Times New Roman" w:cs="Arial"/>
          <w:szCs w:val="20"/>
          <w:lang w:val="de-AT"/>
        </w:rPr>
        <w:t>im Kundenservice</w:t>
      </w:r>
      <w:r w:rsidR="004E6B8D">
        <w:rPr>
          <w:rFonts w:eastAsia="Times New Roman" w:cs="Arial"/>
          <w:szCs w:val="20"/>
          <w:lang w:val="de-AT"/>
        </w:rPr>
        <w:t xml:space="preserve">. </w:t>
      </w:r>
      <w:r w:rsidR="00F63B6A">
        <w:rPr>
          <w:rFonts w:eastAsia="Times New Roman" w:cs="Arial"/>
          <w:szCs w:val="20"/>
          <w:lang w:val="de-AT"/>
        </w:rPr>
        <w:t xml:space="preserve">Zahlreiche </w:t>
      </w:r>
      <w:r w:rsidR="003B6D7B">
        <w:rPr>
          <w:rFonts w:eastAsia="Times New Roman" w:cs="Arial"/>
          <w:szCs w:val="20"/>
          <w:lang w:val="de-AT"/>
        </w:rPr>
        <w:t xml:space="preserve">internationale Kunden haben TGW in den </w:t>
      </w:r>
      <w:r w:rsidR="00690A63">
        <w:rPr>
          <w:rFonts w:eastAsia="Times New Roman" w:cs="Arial"/>
          <w:szCs w:val="20"/>
          <w:lang w:val="de-AT"/>
        </w:rPr>
        <w:t xml:space="preserve">vergangenen </w:t>
      </w:r>
      <w:r w:rsidR="003B6D7B">
        <w:rPr>
          <w:rFonts w:eastAsia="Times New Roman" w:cs="Arial"/>
          <w:szCs w:val="20"/>
          <w:lang w:val="de-AT"/>
        </w:rPr>
        <w:t>Monaten mit dem Automatisieren ihrer Intralogistik beauftragt</w:t>
      </w:r>
      <w:r w:rsidR="00B2560F">
        <w:rPr>
          <w:rFonts w:eastAsia="Times New Roman" w:cs="Arial"/>
          <w:szCs w:val="20"/>
          <w:lang w:val="de-AT"/>
        </w:rPr>
        <w:t>. Mit</w:t>
      </w:r>
      <w:r w:rsidR="003B6D7B">
        <w:rPr>
          <w:rFonts w:eastAsia="Times New Roman" w:cs="Arial"/>
          <w:szCs w:val="20"/>
          <w:lang w:val="de-AT"/>
        </w:rPr>
        <w:t xml:space="preserve"> dem Sportartikel-Spezialisten Puma konnten wir</w:t>
      </w:r>
      <w:r w:rsidR="00CD04F0">
        <w:rPr>
          <w:rFonts w:eastAsia="Times New Roman" w:cs="Arial"/>
          <w:szCs w:val="20"/>
          <w:lang w:val="de-AT"/>
        </w:rPr>
        <w:t xml:space="preserve"> </w:t>
      </w:r>
      <w:r w:rsidR="004E6B8D">
        <w:rPr>
          <w:rFonts w:eastAsia="Times New Roman" w:cs="Arial"/>
          <w:szCs w:val="20"/>
          <w:lang w:val="de-AT"/>
        </w:rPr>
        <w:t xml:space="preserve">2019 </w:t>
      </w:r>
      <w:r w:rsidR="003B6D7B">
        <w:rPr>
          <w:rFonts w:eastAsia="Times New Roman" w:cs="Arial"/>
          <w:szCs w:val="20"/>
          <w:lang w:val="de-AT"/>
        </w:rPr>
        <w:t xml:space="preserve">einen der größten Aufträge unserer </w:t>
      </w:r>
      <w:r w:rsidR="0022464C">
        <w:rPr>
          <w:rFonts w:eastAsia="Times New Roman" w:cs="Arial"/>
          <w:szCs w:val="20"/>
          <w:lang w:val="de-AT"/>
        </w:rPr>
        <w:t>U</w:t>
      </w:r>
      <w:r w:rsidR="0056419A">
        <w:rPr>
          <w:rFonts w:eastAsia="Times New Roman" w:cs="Arial"/>
          <w:szCs w:val="20"/>
          <w:lang w:val="de-AT"/>
        </w:rPr>
        <w:t>nternehmensgeschich</w:t>
      </w:r>
      <w:r w:rsidR="0022464C">
        <w:rPr>
          <w:rFonts w:eastAsia="Times New Roman" w:cs="Arial"/>
          <w:szCs w:val="20"/>
          <w:lang w:val="de-AT"/>
        </w:rPr>
        <w:t>te</w:t>
      </w:r>
      <w:r w:rsidR="003B6D7B">
        <w:rPr>
          <w:rFonts w:eastAsia="Times New Roman" w:cs="Arial"/>
          <w:szCs w:val="20"/>
          <w:lang w:val="de-AT"/>
        </w:rPr>
        <w:t xml:space="preserve"> </w:t>
      </w:r>
      <w:r w:rsidR="00F63B6A">
        <w:rPr>
          <w:rFonts w:eastAsia="Times New Roman" w:cs="Arial"/>
          <w:szCs w:val="20"/>
          <w:lang w:val="de-AT"/>
        </w:rPr>
        <w:t xml:space="preserve">mit einem dreistelligen Millionen-Euro-Volumen </w:t>
      </w:r>
      <w:r w:rsidR="003B6D7B">
        <w:rPr>
          <w:rFonts w:eastAsia="Times New Roman" w:cs="Arial"/>
          <w:szCs w:val="20"/>
          <w:lang w:val="de-AT"/>
        </w:rPr>
        <w:t>abschließen.</w:t>
      </w:r>
    </w:p>
    <w:p w:rsidR="00690A63" w:rsidRDefault="00690A63" w:rsidP="00F31E9B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:rsidR="003B6D7B" w:rsidRDefault="003B6D7B" w:rsidP="00F31E9B">
      <w:pPr>
        <w:spacing w:line="360" w:lineRule="auto"/>
        <w:ind w:left="0" w:right="1693"/>
        <w:rPr>
          <w:rFonts w:eastAsia="Times New Roman" w:cs="Arial"/>
          <w:b/>
          <w:szCs w:val="20"/>
          <w:lang w:val="de-AT"/>
        </w:rPr>
      </w:pPr>
      <w:r w:rsidRPr="003B6D7B">
        <w:rPr>
          <w:rFonts w:eastAsia="Times New Roman" w:cs="Arial"/>
          <w:b/>
          <w:szCs w:val="20"/>
          <w:lang w:val="de-AT"/>
        </w:rPr>
        <w:t>Welche Rolle spielen Forschung und Entwicklung?</w:t>
      </w:r>
    </w:p>
    <w:p w:rsidR="003B6D7B" w:rsidRDefault="00CD04F0" w:rsidP="00F31E9B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  <w:r>
        <w:rPr>
          <w:rFonts w:eastAsia="Times New Roman" w:cs="Arial"/>
          <w:szCs w:val="20"/>
          <w:lang w:val="de-AT"/>
        </w:rPr>
        <w:t xml:space="preserve">Innovationen haben traditionell </w:t>
      </w:r>
      <w:r w:rsidR="00690A63">
        <w:rPr>
          <w:rFonts w:eastAsia="Times New Roman" w:cs="Arial"/>
          <w:szCs w:val="20"/>
          <w:lang w:val="de-AT"/>
        </w:rPr>
        <w:t xml:space="preserve">eine </w:t>
      </w:r>
      <w:r w:rsidR="002017CF">
        <w:rPr>
          <w:rFonts w:eastAsia="Times New Roman" w:cs="Arial"/>
          <w:szCs w:val="20"/>
          <w:lang w:val="de-AT"/>
        </w:rPr>
        <w:t>enorm hohe</w:t>
      </w:r>
      <w:r w:rsidR="00690A63">
        <w:rPr>
          <w:rFonts w:eastAsia="Times New Roman" w:cs="Arial"/>
          <w:szCs w:val="20"/>
          <w:lang w:val="de-AT"/>
        </w:rPr>
        <w:t xml:space="preserve"> </w:t>
      </w:r>
      <w:r>
        <w:rPr>
          <w:rFonts w:eastAsia="Times New Roman" w:cs="Arial"/>
          <w:szCs w:val="20"/>
          <w:lang w:val="de-AT"/>
        </w:rPr>
        <w:t xml:space="preserve">Bedeutung für uns. </w:t>
      </w:r>
      <w:r w:rsidR="003B6D7B" w:rsidRPr="003B6D7B">
        <w:rPr>
          <w:rFonts w:eastAsia="Times New Roman" w:cs="Arial"/>
          <w:szCs w:val="20"/>
          <w:lang w:val="de-AT"/>
        </w:rPr>
        <w:t xml:space="preserve">TGW hat das Forschungs- und Entwicklungsbudget im abgeschlossenen Wirtschaftsjahr </w:t>
      </w:r>
      <w:r w:rsidR="002017CF">
        <w:rPr>
          <w:rFonts w:eastAsia="Times New Roman" w:cs="Arial"/>
          <w:szCs w:val="20"/>
          <w:lang w:val="de-AT"/>
        </w:rPr>
        <w:t xml:space="preserve">neuerlich </w:t>
      </w:r>
      <w:r w:rsidR="00AA0016">
        <w:rPr>
          <w:rFonts w:eastAsia="Times New Roman" w:cs="Arial"/>
          <w:szCs w:val="20"/>
          <w:lang w:val="de-AT"/>
        </w:rPr>
        <w:t>um mehr als 16 Prozent auf</w:t>
      </w:r>
      <w:r w:rsidR="00690A63">
        <w:rPr>
          <w:rFonts w:eastAsia="Times New Roman" w:cs="Arial"/>
          <w:szCs w:val="20"/>
          <w:lang w:val="de-AT"/>
        </w:rPr>
        <w:t xml:space="preserve"> insgesamt</w:t>
      </w:r>
      <w:r w:rsidR="00AA0016">
        <w:rPr>
          <w:rFonts w:eastAsia="Times New Roman" w:cs="Arial"/>
          <w:szCs w:val="20"/>
          <w:lang w:val="de-AT"/>
        </w:rPr>
        <w:t xml:space="preserve"> 28</w:t>
      </w:r>
      <w:r w:rsidR="003B6D7B" w:rsidRPr="003B6D7B">
        <w:rPr>
          <w:rFonts w:eastAsia="Times New Roman" w:cs="Arial"/>
          <w:szCs w:val="20"/>
          <w:lang w:val="de-AT"/>
        </w:rPr>
        <w:t xml:space="preserve"> Millionen Euro erhöht.</w:t>
      </w:r>
      <w:r w:rsidR="00E91BE7">
        <w:rPr>
          <w:rFonts w:eastAsia="Times New Roman" w:cs="Arial"/>
          <w:szCs w:val="20"/>
          <w:lang w:val="de-AT"/>
        </w:rPr>
        <w:t xml:space="preserve"> Mit fast vier Prozent des Umsatzes </w:t>
      </w:r>
      <w:r w:rsidR="007922BE">
        <w:rPr>
          <w:rFonts w:eastAsia="Times New Roman" w:cs="Arial"/>
          <w:szCs w:val="20"/>
          <w:lang w:val="de-AT"/>
        </w:rPr>
        <w:t>als Investition in Forschung und Entwicklung erreichen wir einen hohen Wert.</w:t>
      </w:r>
      <w:r w:rsidR="003B6D7B" w:rsidRPr="003B6D7B">
        <w:rPr>
          <w:rFonts w:eastAsia="Times New Roman" w:cs="Arial"/>
          <w:szCs w:val="20"/>
          <w:lang w:val="de-AT"/>
        </w:rPr>
        <w:t xml:space="preserve"> Diesen Weg setzen wir weiter fort –</w:t>
      </w:r>
      <w:r w:rsidR="008B6062">
        <w:rPr>
          <w:rFonts w:eastAsia="Times New Roman" w:cs="Arial"/>
          <w:szCs w:val="20"/>
          <w:lang w:val="de-AT"/>
        </w:rPr>
        <w:t xml:space="preserve"> </w:t>
      </w:r>
      <w:r w:rsidR="003B6D7B" w:rsidRPr="003B6D7B">
        <w:rPr>
          <w:rFonts w:eastAsia="Times New Roman" w:cs="Arial"/>
          <w:szCs w:val="20"/>
          <w:lang w:val="de-AT"/>
        </w:rPr>
        <w:t>mit Schwerpunkten in den Bereichen Robotik</w:t>
      </w:r>
      <w:r w:rsidR="00AB19F8">
        <w:rPr>
          <w:rFonts w:eastAsia="Times New Roman" w:cs="Arial"/>
          <w:szCs w:val="20"/>
          <w:lang w:val="de-AT"/>
        </w:rPr>
        <w:t xml:space="preserve"> und</w:t>
      </w:r>
      <w:r w:rsidR="003B6D7B" w:rsidRPr="003B6D7B">
        <w:rPr>
          <w:rFonts w:eastAsia="Times New Roman" w:cs="Arial"/>
          <w:szCs w:val="20"/>
          <w:lang w:val="de-AT"/>
        </w:rPr>
        <w:t xml:space="preserve"> Digitalisierung</w:t>
      </w:r>
      <w:r w:rsidR="00F84FF8">
        <w:rPr>
          <w:rFonts w:eastAsia="Times New Roman" w:cs="Arial"/>
          <w:szCs w:val="20"/>
          <w:lang w:val="de-AT"/>
        </w:rPr>
        <w:t>.</w:t>
      </w:r>
      <w:r w:rsidR="005F08FA">
        <w:rPr>
          <w:rFonts w:eastAsia="Times New Roman" w:cs="Arial"/>
          <w:szCs w:val="20"/>
          <w:lang w:val="de-AT"/>
        </w:rPr>
        <w:t xml:space="preserve"> D</w:t>
      </w:r>
      <w:r w:rsidR="003B6D7B" w:rsidRPr="003B6D7B">
        <w:rPr>
          <w:rFonts w:eastAsia="Times New Roman" w:cs="Arial"/>
          <w:szCs w:val="20"/>
          <w:lang w:val="de-AT"/>
        </w:rPr>
        <w:t>amit</w:t>
      </w:r>
      <w:r w:rsidR="005F08FA">
        <w:rPr>
          <w:rFonts w:eastAsia="Times New Roman" w:cs="Arial"/>
          <w:szCs w:val="20"/>
          <w:lang w:val="de-AT"/>
        </w:rPr>
        <w:t xml:space="preserve"> geben wir</w:t>
      </w:r>
      <w:r w:rsidR="003B6D7B" w:rsidRPr="003B6D7B">
        <w:rPr>
          <w:rFonts w:eastAsia="Times New Roman" w:cs="Arial"/>
          <w:szCs w:val="20"/>
          <w:lang w:val="de-AT"/>
        </w:rPr>
        <w:t xml:space="preserve"> Antworten auf die Herausforderungen, vor denen viele unserer Kunden stehen und </w:t>
      </w:r>
      <w:r w:rsidR="00F149DA">
        <w:rPr>
          <w:rFonts w:eastAsia="Times New Roman" w:cs="Arial"/>
          <w:szCs w:val="20"/>
          <w:lang w:val="de-AT"/>
        </w:rPr>
        <w:t>positionieren uns</w:t>
      </w:r>
      <w:r w:rsidR="00155DB3">
        <w:rPr>
          <w:rFonts w:eastAsia="Times New Roman" w:cs="Arial"/>
          <w:szCs w:val="20"/>
          <w:lang w:val="de-AT"/>
        </w:rPr>
        <w:t xml:space="preserve"> als Technologieführer in den</w:t>
      </w:r>
      <w:r w:rsidR="003B6D7B" w:rsidRPr="003B6D7B">
        <w:rPr>
          <w:rFonts w:eastAsia="Times New Roman" w:cs="Arial"/>
          <w:szCs w:val="20"/>
          <w:lang w:val="de-AT"/>
        </w:rPr>
        <w:t xml:space="preserve"> Bereich</w:t>
      </w:r>
      <w:r w:rsidR="00155DB3">
        <w:rPr>
          <w:rFonts w:eastAsia="Times New Roman" w:cs="Arial"/>
          <w:szCs w:val="20"/>
          <w:lang w:val="de-AT"/>
        </w:rPr>
        <w:t>en</w:t>
      </w:r>
      <w:r w:rsidR="003B6D7B" w:rsidRPr="003B6D7B">
        <w:rPr>
          <w:rFonts w:eastAsia="Times New Roman" w:cs="Arial"/>
          <w:szCs w:val="20"/>
          <w:lang w:val="de-AT"/>
        </w:rPr>
        <w:t xml:space="preserve"> Robotik und Automatisierung.</w:t>
      </w:r>
    </w:p>
    <w:p w:rsidR="00DD0468" w:rsidRDefault="00DD0468" w:rsidP="00F31E9B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:rsidR="00DD0468" w:rsidRDefault="00DD0468" w:rsidP="00DD0468">
      <w:pPr>
        <w:spacing w:line="360" w:lineRule="auto"/>
        <w:ind w:left="0" w:right="1693"/>
        <w:rPr>
          <w:rFonts w:cs="Arial"/>
        </w:rPr>
      </w:pPr>
      <w:r w:rsidRPr="006A0F6C">
        <w:rPr>
          <w:rFonts w:cs="Arial"/>
        </w:rPr>
        <w:t>Künstliche Intelligenz und kognitive Systeme sind Zukunftsthemen, denen sich TGW intensiv widmet</w:t>
      </w:r>
      <w:r w:rsidR="007922BE">
        <w:rPr>
          <w:rFonts w:cs="Arial"/>
        </w:rPr>
        <w:t>. Diese Technologien kommen in unserem intelligenten, selbstlernenden Kommissionierrob</w:t>
      </w:r>
      <w:r w:rsidR="004E3571">
        <w:rPr>
          <w:rFonts w:cs="Arial"/>
        </w:rPr>
        <w:t>ot</w:t>
      </w:r>
      <w:r w:rsidR="007922BE">
        <w:rPr>
          <w:rFonts w:cs="Arial"/>
        </w:rPr>
        <w:t>er Rovolution bereits zum Einsatz.</w:t>
      </w:r>
      <w:r w:rsidRPr="006A0F6C">
        <w:rPr>
          <w:rFonts w:cs="Arial"/>
        </w:rPr>
        <w:t xml:space="preserve"> </w:t>
      </w:r>
      <w:r>
        <w:rPr>
          <w:rFonts w:cs="Arial"/>
        </w:rPr>
        <w:t xml:space="preserve">Unsere Spezialisten haben darüber hinaus </w:t>
      </w:r>
      <w:r w:rsidR="000D0567">
        <w:rPr>
          <w:rFonts w:cs="Arial"/>
        </w:rPr>
        <w:t xml:space="preserve">auch </w:t>
      </w:r>
      <w:r w:rsidRPr="00EE617F">
        <w:rPr>
          <w:rFonts w:cs="Arial"/>
        </w:rPr>
        <w:t xml:space="preserve">einen sogenannten Digital </w:t>
      </w:r>
      <w:r>
        <w:rPr>
          <w:rFonts w:cs="Arial"/>
        </w:rPr>
        <w:t>Twin von Rovolution entwickelt: ein vollständiges und mitwachsendes digitales Abbild, das i</w:t>
      </w:r>
      <w:r w:rsidRPr="00EE617F">
        <w:rPr>
          <w:rFonts w:cs="Arial"/>
        </w:rPr>
        <w:t>n Echtzeit mit der physischen Anlage verbunden</w:t>
      </w:r>
      <w:r w:rsidR="009214E5">
        <w:rPr>
          <w:rFonts w:cs="Arial"/>
        </w:rPr>
        <w:t xml:space="preserve"> ist</w:t>
      </w:r>
      <w:r w:rsidR="006672B8">
        <w:rPr>
          <w:rFonts w:cs="Arial"/>
        </w:rPr>
        <w:t>. Dieser</w:t>
      </w:r>
      <w:r w:rsidRPr="00EE617F">
        <w:rPr>
          <w:rFonts w:cs="Arial"/>
        </w:rPr>
        <w:t xml:space="preserve"> Digitale Zwilling macht </w:t>
      </w:r>
      <w:r w:rsidR="007922BE">
        <w:rPr>
          <w:rFonts w:cs="Arial"/>
        </w:rPr>
        <w:t>Entscheidungen und Bewegungen des Roboters</w:t>
      </w:r>
      <w:r w:rsidRPr="00EE617F">
        <w:rPr>
          <w:rFonts w:cs="Arial"/>
        </w:rPr>
        <w:t xml:space="preserve"> sichtbar, nachvollziehbar und vorhersagbar. Mit seiner Hilfe </w:t>
      </w:r>
      <w:r w:rsidR="006672B8">
        <w:rPr>
          <w:rFonts w:cs="Arial"/>
        </w:rPr>
        <w:t>können wir</w:t>
      </w:r>
      <w:r w:rsidRPr="00EE617F">
        <w:rPr>
          <w:rFonts w:cs="Arial"/>
        </w:rPr>
        <w:t xml:space="preserve"> Daten analysieren, aus ihnen lernen und sie mit 3D-Modellen visualisieren.</w:t>
      </w:r>
      <w:r w:rsidRPr="007E663A">
        <w:rPr>
          <w:rFonts w:cs="Arial"/>
        </w:rPr>
        <w:t xml:space="preserve"> </w:t>
      </w:r>
      <w:r w:rsidRPr="00EE617F">
        <w:rPr>
          <w:rFonts w:cs="Arial"/>
        </w:rPr>
        <w:t>Damit lässt sich</w:t>
      </w:r>
      <w:r w:rsidR="006E24DB">
        <w:rPr>
          <w:rFonts w:cs="Arial"/>
        </w:rPr>
        <w:t xml:space="preserve"> nicht nur der aktuelle Zustand von Rovolution </w:t>
      </w:r>
      <w:r w:rsidRPr="00EE617F">
        <w:rPr>
          <w:rFonts w:cs="Arial"/>
        </w:rPr>
        <w:t>überwachen</w:t>
      </w:r>
      <w:r w:rsidR="007922BE">
        <w:rPr>
          <w:rFonts w:cs="Arial"/>
        </w:rPr>
        <w:t xml:space="preserve">. Unsere Experten können </w:t>
      </w:r>
      <w:r w:rsidRPr="00EE617F">
        <w:rPr>
          <w:rFonts w:cs="Arial"/>
        </w:rPr>
        <w:t xml:space="preserve">mit einer Replay-Funktion </w:t>
      </w:r>
      <w:r w:rsidR="00F63B6A">
        <w:rPr>
          <w:rFonts w:cs="Arial"/>
        </w:rPr>
        <w:t xml:space="preserve">auch </w:t>
      </w:r>
      <w:r w:rsidRPr="00EE617F">
        <w:rPr>
          <w:rFonts w:cs="Arial"/>
        </w:rPr>
        <w:t xml:space="preserve">in die Vergangenheit schauen, um Ursachen für Fehler zu erkennen </w:t>
      </w:r>
      <w:r w:rsidR="007922BE">
        <w:rPr>
          <w:rFonts w:cs="Arial"/>
        </w:rPr>
        <w:t>und sie können</w:t>
      </w:r>
      <w:r w:rsidRPr="00EE617F">
        <w:rPr>
          <w:rFonts w:cs="Arial"/>
        </w:rPr>
        <w:t xml:space="preserve"> </w:t>
      </w:r>
      <w:r w:rsidR="007922BE">
        <w:rPr>
          <w:rFonts w:cs="Arial"/>
        </w:rPr>
        <w:t>zudem</w:t>
      </w:r>
      <w:r w:rsidR="007922BE" w:rsidRPr="00EE617F">
        <w:rPr>
          <w:rFonts w:cs="Arial"/>
        </w:rPr>
        <w:t xml:space="preserve"> </w:t>
      </w:r>
      <w:r w:rsidRPr="00EE617F">
        <w:rPr>
          <w:rFonts w:cs="Arial"/>
        </w:rPr>
        <w:t xml:space="preserve">vorhersagen, wann </w:t>
      </w:r>
      <w:r w:rsidR="005A35E7">
        <w:rPr>
          <w:rFonts w:cs="Arial"/>
        </w:rPr>
        <w:t xml:space="preserve">zum Beispiel </w:t>
      </w:r>
      <w:r w:rsidRPr="00EE617F">
        <w:rPr>
          <w:rFonts w:cs="Arial"/>
        </w:rPr>
        <w:t xml:space="preserve">bestimmte Wartungen erfolgen müssen. Nutzer profitieren von optimaler Transparenz, höherer Produktivität und </w:t>
      </w:r>
      <w:r w:rsidR="007922BE">
        <w:rPr>
          <w:rFonts w:cs="Arial"/>
        </w:rPr>
        <w:t>weniger</w:t>
      </w:r>
      <w:r w:rsidRPr="00EE617F">
        <w:rPr>
          <w:rFonts w:cs="Arial"/>
        </w:rPr>
        <w:t xml:space="preserve"> Betriebskosten.</w:t>
      </w:r>
    </w:p>
    <w:p w:rsidR="00184C9A" w:rsidRDefault="00184C9A" w:rsidP="00AF3F9D">
      <w:pPr>
        <w:spacing w:line="360" w:lineRule="auto"/>
        <w:ind w:left="0" w:right="1693"/>
        <w:rPr>
          <w:rFonts w:cs="Arial"/>
          <w:lang w:val="de-AT"/>
        </w:rPr>
      </w:pPr>
    </w:p>
    <w:p w:rsidR="00184C9A" w:rsidRPr="00184C9A" w:rsidRDefault="00C85531" w:rsidP="00184C9A">
      <w:pPr>
        <w:spacing w:line="360" w:lineRule="auto"/>
        <w:ind w:left="0" w:right="16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>Welche Auswirkungen haben</w:t>
      </w:r>
      <w:r w:rsidR="00185AD7">
        <w:rPr>
          <w:rFonts w:cs="Arial"/>
          <w:b/>
          <w:lang w:val="de-AT"/>
        </w:rPr>
        <w:t xml:space="preserve"> diese</w:t>
      </w:r>
      <w:r>
        <w:rPr>
          <w:rFonts w:cs="Arial"/>
          <w:b/>
          <w:lang w:val="de-AT"/>
        </w:rPr>
        <w:t xml:space="preserve"> Innovationen auf die </w:t>
      </w:r>
      <w:r w:rsidR="00AB19F8">
        <w:rPr>
          <w:rFonts w:cs="Arial"/>
          <w:b/>
          <w:lang w:val="de-AT"/>
        </w:rPr>
        <w:t>Intralogi</w:t>
      </w:r>
      <w:r w:rsidR="00DC37D9">
        <w:rPr>
          <w:rFonts w:cs="Arial"/>
          <w:b/>
          <w:lang w:val="de-AT"/>
        </w:rPr>
        <w:t>stik-</w:t>
      </w:r>
      <w:r>
        <w:rPr>
          <w:rFonts w:cs="Arial"/>
          <w:b/>
          <w:lang w:val="de-AT"/>
        </w:rPr>
        <w:t>Branche?</w:t>
      </w:r>
      <w:r w:rsidR="00184C9A" w:rsidRPr="00184C9A">
        <w:rPr>
          <w:rFonts w:cs="Arial"/>
          <w:b/>
          <w:lang w:val="de-AT"/>
        </w:rPr>
        <w:t xml:space="preserve"> </w:t>
      </w:r>
    </w:p>
    <w:p w:rsidR="00184C9A" w:rsidRDefault="00184C9A" w:rsidP="00184C9A">
      <w:pPr>
        <w:spacing w:line="360" w:lineRule="auto"/>
        <w:ind w:left="0" w:right="1693"/>
        <w:rPr>
          <w:rFonts w:cs="Arial"/>
          <w:lang w:val="de-AT"/>
        </w:rPr>
      </w:pPr>
      <w:r w:rsidRPr="00184C9A">
        <w:rPr>
          <w:rFonts w:cs="Arial"/>
          <w:lang w:val="de-AT"/>
        </w:rPr>
        <w:t xml:space="preserve">Mit </w:t>
      </w:r>
      <w:r w:rsidR="00273631">
        <w:rPr>
          <w:rFonts w:cs="Arial"/>
          <w:lang w:val="de-AT"/>
        </w:rPr>
        <w:t xml:space="preserve">den </w:t>
      </w:r>
      <w:r w:rsidRPr="00184C9A">
        <w:rPr>
          <w:rFonts w:cs="Arial"/>
          <w:lang w:val="de-AT"/>
        </w:rPr>
        <w:t>neuen technischen Möglichkeiten, zum Beispiel in der Robotik oder der Digitalisierung, kann man Antworten auf bislang schwer lösbare Kundenanforderungen geben. Erfolgreich werden</w:t>
      </w:r>
      <w:r w:rsidR="007922BE">
        <w:rPr>
          <w:rFonts w:cs="Arial"/>
          <w:lang w:val="de-AT"/>
        </w:rPr>
        <w:t xml:space="preserve"> künftig nur die</w:t>
      </w:r>
      <w:r w:rsidRPr="00184C9A">
        <w:rPr>
          <w:rFonts w:cs="Arial"/>
          <w:lang w:val="de-AT"/>
        </w:rPr>
        <w:t xml:space="preserve"> Unternehmen sein, die diese </w:t>
      </w:r>
      <w:r w:rsidR="00877009">
        <w:rPr>
          <w:rFonts w:cs="Arial"/>
          <w:lang w:val="de-AT"/>
        </w:rPr>
        <w:t xml:space="preserve">Möglichkeiten geschickt nutzen. </w:t>
      </w:r>
      <w:r w:rsidRPr="00184C9A">
        <w:rPr>
          <w:rFonts w:cs="Arial"/>
          <w:lang w:val="de-AT"/>
        </w:rPr>
        <w:t>Die Bedeutung des Onlinehandels wird ebenfalls weiter zunehmen. Mit unseren Systemlösungen sind wir in diesem Bereich sehr gut positioniert. Aber selbst bei einem E-Commerce</w:t>
      </w:r>
      <w:r w:rsidR="005B0C02">
        <w:rPr>
          <w:rFonts w:cs="Arial"/>
          <w:lang w:val="de-AT"/>
        </w:rPr>
        <w:t>-</w:t>
      </w:r>
      <w:r w:rsidRPr="00184C9A">
        <w:rPr>
          <w:rFonts w:cs="Arial"/>
          <w:lang w:val="de-AT"/>
        </w:rPr>
        <w:t xml:space="preserve">Anteil von 20 Prozent am gesamten Konsumvolumen – und davon </w:t>
      </w:r>
      <w:r w:rsidRPr="00184C9A">
        <w:rPr>
          <w:rFonts w:cs="Arial"/>
          <w:lang w:val="de-AT"/>
        </w:rPr>
        <w:lastRenderedPageBreak/>
        <w:t xml:space="preserve">sind wir aktuell weit entfernt – werden immer noch 80 Prozent der Einkäufe über den stationären Handel abgewickelt. </w:t>
      </w:r>
      <w:r w:rsidR="000E0701">
        <w:rPr>
          <w:rFonts w:cs="Arial"/>
          <w:lang w:val="de-AT"/>
        </w:rPr>
        <w:t>Das</w:t>
      </w:r>
      <w:r w:rsidRPr="00184C9A">
        <w:rPr>
          <w:rFonts w:cs="Arial"/>
          <w:lang w:val="de-AT"/>
        </w:rPr>
        <w:t xml:space="preserve"> ist </w:t>
      </w:r>
      <w:r w:rsidR="000E0701">
        <w:rPr>
          <w:rFonts w:cs="Arial"/>
          <w:lang w:val="de-AT"/>
        </w:rPr>
        <w:t xml:space="preserve">ebenfalls </w:t>
      </w:r>
      <w:r w:rsidRPr="00184C9A">
        <w:rPr>
          <w:rFonts w:cs="Arial"/>
          <w:lang w:val="de-AT"/>
        </w:rPr>
        <w:t xml:space="preserve">ein </w:t>
      </w:r>
      <w:r w:rsidR="00877009">
        <w:rPr>
          <w:rFonts w:cs="Arial"/>
          <w:lang w:val="de-AT"/>
        </w:rPr>
        <w:t>riesiger Markt</w:t>
      </w:r>
      <w:r w:rsidRPr="00184C9A">
        <w:rPr>
          <w:rFonts w:cs="Arial"/>
          <w:lang w:val="de-AT"/>
        </w:rPr>
        <w:t xml:space="preserve"> mit großem Potential.</w:t>
      </w:r>
    </w:p>
    <w:p w:rsidR="00A01046" w:rsidRDefault="00A01046" w:rsidP="00184C9A">
      <w:pPr>
        <w:spacing w:line="360" w:lineRule="auto"/>
        <w:ind w:left="0" w:right="1693"/>
        <w:rPr>
          <w:rFonts w:cs="Arial"/>
          <w:lang w:val="de-AT"/>
        </w:rPr>
      </w:pPr>
    </w:p>
    <w:p w:rsidR="00A01046" w:rsidRDefault="000F632A" w:rsidP="00184C9A">
      <w:pPr>
        <w:spacing w:line="360" w:lineRule="auto"/>
        <w:ind w:left="0" w:right="1693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 xml:space="preserve">TGW </w:t>
      </w:r>
      <w:r w:rsidR="00B61906">
        <w:rPr>
          <w:rFonts w:cs="Arial"/>
          <w:b/>
          <w:lang w:val="de-AT"/>
        </w:rPr>
        <w:t>gehört einer</w:t>
      </w:r>
      <w:r w:rsidR="005B0C02">
        <w:rPr>
          <w:rFonts w:cs="Arial"/>
          <w:b/>
          <w:lang w:val="de-AT"/>
        </w:rPr>
        <w:t xml:space="preserve"> Stiftung</w:t>
      </w:r>
      <w:r w:rsidR="00F84FF8">
        <w:rPr>
          <w:rFonts w:cs="Arial"/>
          <w:b/>
          <w:lang w:val="de-AT"/>
        </w:rPr>
        <w:t>. Was bedeutet das</w:t>
      </w:r>
      <w:r w:rsidR="005B0C02">
        <w:rPr>
          <w:rFonts w:cs="Arial"/>
          <w:b/>
          <w:lang w:val="de-AT"/>
        </w:rPr>
        <w:t xml:space="preserve"> für die Firma</w:t>
      </w:r>
      <w:r w:rsidR="00F84FF8">
        <w:rPr>
          <w:rFonts w:cs="Arial"/>
          <w:b/>
          <w:lang w:val="de-AT"/>
        </w:rPr>
        <w:t>?</w:t>
      </w:r>
    </w:p>
    <w:p w:rsidR="00A01046" w:rsidRPr="00A01046" w:rsidRDefault="00126DA1" w:rsidP="00A01046">
      <w:pPr>
        <w:spacing w:line="360" w:lineRule="auto"/>
        <w:ind w:left="0" w:right="1693"/>
        <w:rPr>
          <w:rFonts w:cs="Arial"/>
          <w:lang w:val="de-AT"/>
        </w:rPr>
      </w:pPr>
      <w:r>
        <w:rPr>
          <w:rFonts w:cs="Arial"/>
          <w:lang w:val="de-AT"/>
        </w:rPr>
        <w:t xml:space="preserve">Unser 2017 verstorbener </w:t>
      </w:r>
      <w:r w:rsidR="00A01046" w:rsidRPr="00A01046">
        <w:rPr>
          <w:rFonts w:cs="Arial"/>
          <w:lang w:val="de-AT"/>
        </w:rPr>
        <w:t xml:space="preserve">Gründer Ludwig Szinicz wollte sicherstellen, dass TGW auch nach seinem Rückzug aus der operativen Geschäftsführung ein eigenständiges und stabiles Unternehmen bleibt. </w:t>
      </w:r>
      <w:r w:rsidR="00BA04B2">
        <w:rPr>
          <w:rFonts w:cs="Arial"/>
          <w:lang w:val="de-AT"/>
        </w:rPr>
        <w:t>D</w:t>
      </w:r>
      <w:r w:rsidR="00A01046" w:rsidRPr="00A01046">
        <w:rPr>
          <w:rFonts w:cs="Arial"/>
          <w:lang w:val="de-AT"/>
        </w:rPr>
        <w:t>aher</w:t>
      </w:r>
      <w:r w:rsidR="00BA04B2">
        <w:rPr>
          <w:rFonts w:cs="Arial"/>
          <w:lang w:val="de-AT"/>
        </w:rPr>
        <w:t xml:space="preserve"> gründete er </w:t>
      </w:r>
      <w:r w:rsidR="005B0C02">
        <w:rPr>
          <w:rFonts w:cs="Arial"/>
          <w:lang w:val="de-AT"/>
        </w:rPr>
        <w:t xml:space="preserve">bereits </w:t>
      </w:r>
      <w:r w:rsidR="00BA04B2">
        <w:rPr>
          <w:rFonts w:cs="Arial"/>
          <w:lang w:val="de-AT"/>
        </w:rPr>
        <w:t>2004</w:t>
      </w:r>
      <w:r w:rsidR="00A01046" w:rsidRPr="00A01046">
        <w:rPr>
          <w:rFonts w:cs="Arial"/>
          <w:lang w:val="de-AT"/>
        </w:rPr>
        <w:t xml:space="preserve"> die TGW Future Privatstiftung und schenkt</w:t>
      </w:r>
      <w:r>
        <w:rPr>
          <w:rFonts w:cs="Arial"/>
          <w:lang w:val="de-AT"/>
        </w:rPr>
        <w:t>e</w:t>
      </w:r>
      <w:r w:rsidR="00A01046" w:rsidRPr="00A01046">
        <w:rPr>
          <w:rFonts w:cs="Arial"/>
          <w:lang w:val="de-AT"/>
        </w:rPr>
        <w:t xml:space="preserve"> ihr alle An</w:t>
      </w:r>
      <w:bookmarkStart w:id="0" w:name="_GoBack"/>
      <w:bookmarkEnd w:id="0"/>
      <w:r w:rsidR="00A01046" w:rsidRPr="00A01046">
        <w:rPr>
          <w:rFonts w:cs="Arial"/>
          <w:lang w:val="de-AT"/>
        </w:rPr>
        <w:t>teile</w:t>
      </w:r>
      <w:r w:rsidR="00BA04B2">
        <w:rPr>
          <w:rFonts w:cs="Arial"/>
          <w:lang w:val="de-AT"/>
        </w:rPr>
        <w:t xml:space="preserve"> an der TGW Logistics Group</w:t>
      </w:r>
      <w:r w:rsidR="00A01046" w:rsidRPr="00A01046">
        <w:rPr>
          <w:rFonts w:cs="Arial"/>
          <w:lang w:val="de-AT"/>
        </w:rPr>
        <w:t xml:space="preserve">. </w:t>
      </w:r>
      <w:r>
        <w:rPr>
          <w:rFonts w:cs="Arial"/>
          <w:lang w:val="de-AT"/>
        </w:rPr>
        <w:t>Damit</w:t>
      </w:r>
      <w:r w:rsidR="00A01046" w:rsidRPr="00A01046">
        <w:rPr>
          <w:rFonts w:cs="Arial"/>
          <w:lang w:val="de-AT"/>
        </w:rPr>
        <w:t xml:space="preserve"> </w:t>
      </w:r>
      <w:r w:rsidR="000F74BB">
        <w:rPr>
          <w:rFonts w:cs="Arial"/>
          <w:lang w:val="de-AT"/>
        </w:rPr>
        <w:t>wollte</w:t>
      </w:r>
      <w:r w:rsidR="00A01046" w:rsidRPr="00A01046">
        <w:rPr>
          <w:rFonts w:cs="Arial"/>
          <w:lang w:val="de-AT"/>
        </w:rPr>
        <w:t xml:space="preserve"> er die Zukunft</w:t>
      </w:r>
      <w:r w:rsidR="005B0C02">
        <w:rPr>
          <w:rFonts w:cs="Arial"/>
          <w:lang w:val="de-AT"/>
        </w:rPr>
        <w:t xml:space="preserve"> der Firma</w:t>
      </w:r>
      <w:r w:rsidR="00A01046" w:rsidRPr="00A01046">
        <w:rPr>
          <w:rFonts w:cs="Arial"/>
          <w:lang w:val="de-AT"/>
        </w:rPr>
        <w:t xml:space="preserve"> absichern und dafür </w:t>
      </w:r>
      <w:r w:rsidR="005B0C02">
        <w:rPr>
          <w:rFonts w:cs="Arial"/>
          <w:lang w:val="de-AT"/>
        </w:rPr>
        <w:t>sorgen</w:t>
      </w:r>
      <w:r w:rsidR="00A01046" w:rsidRPr="00A01046">
        <w:rPr>
          <w:rFonts w:cs="Arial"/>
          <w:lang w:val="de-AT"/>
        </w:rPr>
        <w:t xml:space="preserve">, dass TGW im Sinne seiner Philosophie „Mensch im Mittelpunkt – </w:t>
      </w:r>
      <w:r w:rsidR="00406298">
        <w:rPr>
          <w:rFonts w:cs="Arial"/>
          <w:lang w:val="de-AT"/>
        </w:rPr>
        <w:t>l</w:t>
      </w:r>
      <w:r w:rsidR="00A01046" w:rsidRPr="00A01046">
        <w:rPr>
          <w:rFonts w:cs="Arial"/>
          <w:lang w:val="de-AT"/>
        </w:rPr>
        <w:t xml:space="preserve">ernen und </w:t>
      </w:r>
      <w:r w:rsidR="00406298">
        <w:rPr>
          <w:rFonts w:cs="Arial"/>
          <w:lang w:val="de-AT"/>
        </w:rPr>
        <w:t>w</w:t>
      </w:r>
      <w:r w:rsidR="00A01046" w:rsidRPr="00A01046">
        <w:rPr>
          <w:rFonts w:cs="Arial"/>
          <w:lang w:val="de-AT"/>
        </w:rPr>
        <w:t>achsen“ nachhaltig fortgeführt wird.</w:t>
      </w:r>
    </w:p>
    <w:p w:rsidR="00A01046" w:rsidRPr="00A01046" w:rsidRDefault="00A01046" w:rsidP="00A01046">
      <w:pPr>
        <w:spacing w:line="360" w:lineRule="auto"/>
        <w:ind w:left="0" w:right="1693"/>
        <w:rPr>
          <w:rFonts w:cs="Arial"/>
          <w:lang w:val="de-AT"/>
        </w:rPr>
      </w:pPr>
      <w:r w:rsidRPr="00A01046">
        <w:rPr>
          <w:rFonts w:cs="Arial"/>
          <w:lang w:val="de-AT"/>
        </w:rPr>
        <w:t xml:space="preserve"> </w:t>
      </w:r>
    </w:p>
    <w:p w:rsidR="007E663A" w:rsidRDefault="00A01046" w:rsidP="00A01046">
      <w:pPr>
        <w:spacing w:line="360" w:lineRule="auto"/>
        <w:ind w:left="0" w:right="1693"/>
        <w:rPr>
          <w:rFonts w:cs="Arial"/>
          <w:lang w:val="de-AT"/>
        </w:rPr>
      </w:pPr>
      <w:r w:rsidRPr="00A01046">
        <w:rPr>
          <w:rFonts w:cs="Arial"/>
          <w:lang w:val="de-AT"/>
        </w:rPr>
        <w:t xml:space="preserve">Als Stiftungsunternehmen kann TGW nicht verkauft werden, zwei Drittel des Gewinns bleiben im Unternehmen und werden investiert. Damit ist </w:t>
      </w:r>
      <w:bookmarkStart w:id="1" w:name="_Hlk25916498"/>
      <w:r w:rsidRPr="00A01046">
        <w:rPr>
          <w:rFonts w:cs="Arial"/>
          <w:lang w:val="de-AT"/>
        </w:rPr>
        <w:t>TGW ein verlässlicher Arbeitgeber</w:t>
      </w:r>
      <w:r w:rsidR="005B0C02">
        <w:rPr>
          <w:rFonts w:cs="Arial"/>
          <w:lang w:val="de-AT"/>
        </w:rPr>
        <w:t xml:space="preserve"> einerseits</w:t>
      </w:r>
      <w:r w:rsidRPr="00A01046">
        <w:rPr>
          <w:rFonts w:cs="Arial"/>
          <w:lang w:val="de-AT"/>
        </w:rPr>
        <w:t xml:space="preserve"> und </w:t>
      </w:r>
      <w:r w:rsidR="005B0C02">
        <w:rPr>
          <w:rFonts w:cs="Arial"/>
          <w:lang w:val="de-AT"/>
        </w:rPr>
        <w:t xml:space="preserve">ein </w:t>
      </w:r>
      <w:r w:rsidR="00BA04B2">
        <w:rPr>
          <w:rFonts w:cs="Arial"/>
          <w:lang w:val="de-AT"/>
        </w:rPr>
        <w:t xml:space="preserve">stabiler </w:t>
      </w:r>
      <w:r w:rsidRPr="00A01046">
        <w:rPr>
          <w:rFonts w:cs="Arial"/>
          <w:lang w:val="de-AT"/>
        </w:rPr>
        <w:t>Partner für seine Kunden</w:t>
      </w:r>
      <w:r w:rsidR="00BA04B2">
        <w:rPr>
          <w:rFonts w:cs="Arial"/>
          <w:lang w:val="de-AT"/>
        </w:rPr>
        <w:t xml:space="preserve"> und Lieferanten</w:t>
      </w:r>
      <w:r w:rsidR="005B0C02">
        <w:rPr>
          <w:rFonts w:cs="Arial"/>
          <w:lang w:val="de-AT"/>
        </w:rPr>
        <w:t xml:space="preserve"> andererseits</w:t>
      </w:r>
      <w:bookmarkEnd w:id="1"/>
      <w:r w:rsidRPr="00A01046">
        <w:rPr>
          <w:rFonts w:cs="Arial"/>
          <w:lang w:val="de-AT"/>
        </w:rPr>
        <w:t xml:space="preserve">. </w:t>
      </w:r>
      <w:r w:rsidR="000D0567">
        <w:rPr>
          <w:rFonts w:cs="Arial"/>
          <w:lang w:val="de-AT"/>
        </w:rPr>
        <w:t xml:space="preserve">Mit </w:t>
      </w:r>
      <w:r w:rsidR="005B0C02">
        <w:rPr>
          <w:rFonts w:cs="Arial"/>
          <w:lang w:val="de-AT"/>
        </w:rPr>
        <w:t xml:space="preserve">der Initiative </w:t>
      </w:r>
      <w:r w:rsidR="000D0567" w:rsidRPr="00A01046">
        <w:rPr>
          <w:rFonts w:cs="Arial"/>
          <w:lang w:val="de-AT"/>
        </w:rPr>
        <w:t xml:space="preserve">Future Wings </w:t>
      </w:r>
      <w:r w:rsidR="000D0567">
        <w:rPr>
          <w:rFonts w:cs="Arial"/>
          <w:lang w:val="de-AT"/>
        </w:rPr>
        <w:t>werden gemeinnützige</w:t>
      </w:r>
      <w:r w:rsidRPr="00A01046">
        <w:rPr>
          <w:rFonts w:cs="Arial"/>
          <w:lang w:val="de-AT"/>
        </w:rPr>
        <w:t xml:space="preserve"> </w:t>
      </w:r>
      <w:r w:rsidR="00EC2076">
        <w:rPr>
          <w:rFonts w:cs="Arial"/>
          <w:lang w:val="de-AT"/>
        </w:rPr>
        <w:t>Projekte</w:t>
      </w:r>
      <w:r w:rsidRPr="00A01046">
        <w:rPr>
          <w:rFonts w:cs="Arial"/>
          <w:lang w:val="de-AT"/>
        </w:rPr>
        <w:t xml:space="preserve"> </w:t>
      </w:r>
      <w:r w:rsidR="002017CF">
        <w:rPr>
          <w:rFonts w:cs="Arial"/>
          <w:lang w:val="de-AT"/>
        </w:rPr>
        <w:t xml:space="preserve">initiiert und </w:t>
      </w:r>
      <w:r w:rsidRPr="00A01046">
        <w:rPr>
          <w:rFonts w:cs="Arial"/>
          <w:lang w:val="de-AT"/>
        </w:rPr>
        <w:t>unterstützt, die sich vor allem der Aus- und Weiterbildung junger Menschen widmen.</w:t>
      </w:r>
    </w:p>
    <w:p w:rsidR="00E06468" w:rsidRDefault="00E06468" w:rsidP="00E06468">
      <w:pPr>
        <w:spacing w:line="360" w:lineRule="auto"/>
        <w:ind w:left="0" w:right="1693"/>
        <w:rPr>
          <w:rFonts w:cs="Arial"/>
          <w:lang w:val="de-AT"/>
        </w:rPr>
      </w:pPr>
    </w:p>
    <w:p w:rsidR="00E06468" w:rsidRPr="006A0F6C" w:rsidRDefault="00E06468" w:rsidP="00E06468">
      <w:pPr>
        <w:spacing w:line="360" w:lineRule="auto"/>
        <w:ind w:left="0" w:right="1693"/>
        <w:rPr>
          <w:rFonts w:cs="Arial"/>
          <w:b/>
          <w:lang w:val="de-AT"/>
        </w:rPr>
      </w:pPr>
      <w:r w:rsidRPr="006A0F6C">
        <w:rPr>
          <w:rFonts w:cs="Arial"/>
          <w:b/>
          <w:lang w:val="de-AT"/>
        </w:rPr>
        <w:t>Wo sehen Sie Herausforderungen</w:t>
      </w:r>
      <w:r w:rsidR="005B0C02">
        <w:rPr>
          <w:rFonts w:cs="Arial"/>
          <w:b/>
          <w:lang w:val="de-AT"/>
        </w:rPr>
        <w:t xml:space="preserve"> und Zukunftschancen</w:t>
      </w:r>
      <w:r w:rsidRPr="006A0F6C">
        <w:rPr>
          <w:rFonts w:cs="Arial"/>
          <w:b/>
          <w:lang w:val="de-AT"/>
        </w:rPr>
        <w:t xml:space="preserve"> für TGW</w:t>
      </w:r>
      <w:r w:rsidR="005B0C02">
        <w:rPr>
          <w:rFonts w:cs="Arial"/>
          <w:b/>
          <w:lang w:val="de-AT"/>
        </w:rPr>
        <w:t>?</w:t>
      </w:r>
    </w:p>
    <w:p w:rsidR="00E06468" w:rsidRDefault="00E06468" w:rsidP="00E06468">
      <w:pPr>
        <w:spacing w:line="360" w:lineRule="auto"/>
        <w:ind w:left="0" w:right="1693"/>
        <w:rPr>
          <w:rFonts w:cs="Arial"/>
          <w:color w:val="000000"/>
          <w:lang w:eastAsia="de-DE"/>
        </w:rPr>
      </w:pPr>
      <w:r>
        <w:rPr>
          <w:rFonts w:cs="Arial"/>
          <w:lang w:val="de-AT"/>
        </w:rPr>
        <w:t>Es geht darum,</w:t>
      </w:r>
      <w:r w:rsidRPr="00184C9A">
        <w:rPr>
          <w:rFonts w:cs="Arial"/>
          <w:lang w:val="de-AT"/>
        </w:rPr>
        <w:t xml:space="preserve"> die Chancen der Zukunft </w:t>
      </w:r>
      <w:r>
        <w:rPr>
          <w:rFonts w:cs="Arial"/>
          <w:lang w:val="de-AT"/>
        </w:rPr>
        <w:t xml:space="preserve">zu </w:t>
      </w:r>
      <w:r w:rsidRPr="00184C9A">
        <w:rPr>
          <w:rFonts w:cs="Arial"/>
          <w:lang w:val="de-AT"/>
        </w:rPr>
        <w:t xml:space="preserve">erkennen und die richtigen Schlüsse daraus </w:t>
      </w:r>
      <w:r>
        <w:rPr>
          <w:rFonts w:cs="Arial"/>
          <w:lang w:val="de-AT"/>
        </w:rPr>
        <w:t xml:space="preserve">zu </w:t>
      </w:r>
      <w:r w:rsidRPr="00184C9A">
        <w:rPr>
          <w:rFonts w:cs="Arial"/>
          <w:lang w:val="de-AT"/>
        </w:rPr>
        <w:t xml:space="preserve">ziehen. </w:t>
      </w:r>
      <w:r w:rsidR="002017CF">
        <w:rPr>
          <w:rFonts w:cs="Arial"/>
          <w:lang w:val="de-AT"/>
        </w:rPr>
        <w:t xml:space="preserve">Ein sehr hoher Grad an </w:t>
      </w:r>
      <w:r>
        <w:rPr>
          <w:rFonts w:cs="Arial"/>
          <w:color w:val="000000"/>
          <w:lang w:eastAsia="de-DE"/>
        </w:rPr>
        <w:t>Automatisierung spielt bei den Lösungen von TGW eine</w:t>
      </w:r>
      <w:r w:rsidR="004E12DD">
        <w:rPr>
          <w:rFonts w:cs="Arial"/>
          <w:color w:val="000000"/>
          <w:lang w:eastAsia="de-DE"/>
        </w:rPr>
        <w:t xml:space="preserve"> ganz</w:t>
      </w:r>
      <w:r>
        <w:rPr>
          <w:rFonts w:cs="Arial"/>
          <w:color w:val="000000"/>
          <w:lang w:eastAsia="de-DE"/>
        </w:rPr>
        <w:t xml:space="preserve"> zentrale Rolle. Wir möchten unsere Kunden unterstützen, noch schneller und effizienter zu werden. Das Automatisieren von Abläufen und Prozessen bietet außerdem eine Antwort auf die Herausforderungen von E-Commerce und </w:t>
      </w:r>
      <w:r w:rsidR="005B0C02">
        <w:rPr>
          <w:rFonts w:cs="Arial"/>
          <w:color w:val="000000"/>
          <w:lang w:eastAsia="de-DE"/>
        </w:rPr>
        <w:t xml:space="preserve">dem damit verbundenen </w:t>
      </w:r>
      <w:r>
        <w:rPr>
          <w:rFonts w:cs="Arial"/>
          <w:color w:val="000000"/>
          <w:lang w:eastAsia="de-DE"/>
        </w:rPr>
        <w:t>Omni</w:t>
      </w:r>
      <w:r w:rsidR="00264FCF">
        <w:rPr>
          <w:rFonts w:cs="Arial"/>
          <w:color w:val="000000"/>
          <w:lang w:eastAsia="de-DE"/>
        </w:rPr>
        <w:t>-</w:t>
      </w:r>
      <w:r w:rsidR="002017CF">
        <w:rPr>
          <w:rFonts w:cs="Arial"/>
          <w:color w:val="000000"/>
          <w:lang w:eastAsia="de-DE"/>
        </w:rPr>
        <w:t>C</w:t>
      </w:r>
      <w:r>
        <w:rPr>
          <w:rFonts w:cs="Arial"/>
          <w:color w:val="000000"/>
          <w:lang w:eastAsia="de-DE"/>
        </w:rPr>
        <w:t>hannel</w:t>
      </w:r>
      <w:r w:rsidR="005B0C02">
        <w:rPr>
          <w:rFonts w:cs="Arial"/>
          <w:color w:val="000000"/>
          <w:lang w:eastAsia="de-DE"/>
        </w:rPr>
        <w:t>-Ansatz</w:t>
      </w:r>
      <w:r>
        <w:rPr>
          <w:rFonts w:cs="Arial"/>
          <w:color w:val="000000"/>
          <w:lang w:eastAsia="de-DE"/>
        </w:rPr>
        <w:t xml:space="preserve"> – </w:t>
      </w:r>
      <w:r w:rsidR="005B0C02">
        <w:rPr>
          <w:rFonts w:cs="Arial"/>
          <w:color w:val="000000"/>
          <w:lang w:eastAsia="de-DE"/>
        </w:rPr>
        <w:t xml:space="preserve">sowie </w:t>
      </w:r>
      <w:r>
        <w:rPr>
          <w:rFonts w:cs="Arial"/>
          <w:color w:val="000000"/>
          <w:lang w:eastAsia="de-DE"/>
        </w:rPr>
        <w:t>auf die zunehmend schwierige Suche nach Arbeitskräften in vielen Branchen.</w:t>
      </w:r>
      <w:r w:rsidRPr="00E06468">
        <w:rPr>
          <w:rFonts w:cs="Arial"/>
          <w:lang w:val="de-AT"/>
        </w:rPr>
        <w:t xml:space="preserve"> </w:t>
      </w:r>
      <w:r w:rsidR="00E92330">
        <w:rPr>
          <w:rFonts w:cs="Arial"/>
          <w:lang w:val="de-AT"/>
        </w:rPr>
        <w:t xml:space="preserve">TGW </w:t>
      </w:r>
      <w:r w:rsidR="006741A8">
        <w:rPr>
          <w:rFonts w:cs="Arial"/>
          <w:lang w:val="de-AT"/>
        </w:rPr>
        <w:t>entwickelt</w:t>
      </w:r>
      <w:r w:rsidR="00264FCF">
        <w:rPr>
          <w:rFonts w:cs="Arial"/>
          <w:lang w:val="de-AT"/>
        </w:rPr>
        <w:t xml:space="preserve"> seine </w:t>
      </w:r>
      <w:r w:rsidR="00E92330">
        <w:rPr>
          <w:rFonts w:cs="Arial"/>
          <w:lang w:val="de-AT"/>
        </w:rPr>
        <w:t xml:space="preserve">Lösungen </w:t>
      </w:r>
      <w:r w:rsidR="006741A8">
        <w:rPr>
          <w:rFonts w:cs="Arial"/>
          <w:lang w:val="de-AT"/>
        </w:rPr>
        <w:t>so intelligent und flexibel</w:t>
      </w:r>
      <w:r w:rsidR="00E92330">
        <w:rPr>
          <w:rFonts w:cs="Arial"/>
          <w:lang w:val="de-AT"/>
        </w:rPr>
        <w:t>, dass</w:t>
      </w:r>
      <w:r w:rsidR="006741A8">
        <w:rPr>
          <w:rFonts w:cs="Arial"/>
          <w:lang w:val="de-AT"/>
        </w:rPr>
        <w:t xml:space="preserve"> die Anlagen</w:t>
      </w:r>
      <w:r w:rsidR="00E92330">
        <w:rPr>
          <w:rFonts w:cs="Arial"/>
          <w:lang w:val="de-AT"/>
        </w:rPr>
        <w:t xml:space="preserve"> unvorhersehbare </w:t>
      </w:r>
      <w:r w:rsidR="006741A8">
        <w:rPr>
          <w:rFonts w:cs="Arial"/>
          <w:lang w:val="de-AT"/>
        </w:rPr>
        <w:t xml:space="preserve">Änderungen im Kundenverhalten </w:t>
      </w:r>
      <w:r w:rsidR="00E92330">
        <w:rPr>
          <w:rFonts w:cs="Arial"/>
          <w:lang w:val="de-AT"/>
        </w:rPr>
        <w:t xml:space="preserve">jederzeit meistern können. </w:t>
      </w:r>
      <w:r w:rsidRPr="00E06468">
        <w:rPr>
          <w:rFonts w:cs="Arial"/>
          <w:lang w:val="de-AT"/>
        </w:rPr>
        <w:t xml:space="preserve">TGW ist </w:t>
      </w:r>
      <w:r w:rsidR="008D6A9B">
        <w:rPr>
          <w:rFonts w:cs="Arial"/>
          <w:lang w:val="de-AT"/>
        </w:rPr>
        <w:t xml:space="preserve">sehr </w:t>
      </w:r>
      <w:r w:rsidRPr="00E06468">
        <w:rPr>
          <w:rFonts w:cs="Arial"/>
          <w:lang w:val="de-AT"/>
        </w:rPr>
        <w:t>gut aufgestellt, wir können der Zuk</w:t>
      </w:r>
      <w:r w:rsidR="00DE6FF1">
        <w:rPr>
          <w:rFonts w:cs="Arial"/>
          <w:lang w:val="de-AT"/>
        </w:rPr>
        <w:t>unft also positiv entgegensehen</w:t>
      </w:r>
      <w:r w:rsidR="00092057">
        <w:rPr>
          <w:rFonts w:cs="Arial"/>
          <w:lang w:val="de-AT"/>
        </w:rPr>
        <w:t xml:space="preserve"> und freuen uns auf die nächsten 50 Jahre</w:t>
      </w:r>
      <w:r w:rsidR="00DE6FF1">
        <w:rPr>
          <w:rFonts w:cs="Arial"/>
          <w:lang w:val="de-AT"/>
        </w:rPr>
        <w:t>.</w:t>
      </w:r>
      <w:r w:rsidR="00F63B6A">
        <w:rPr>
          <w:rFonts w:cs="Arial"/>
          <w:lang w:val="de-AT"/>
        </w:rPr>
        <w:t xml:space="preserve"> </w:t>
      </w:r>
    </w:p>
    <w:p w:rsidR="004A7A0D" w:rsidRDefault="004A7A0D" w:rsidP="00A01046">
      <w:pPr>
        <w:spacing w:line="360" w:lineRule="auto"/>
        <w:ind w:left="0" w:right="1693"/>
        <w:rPr>
          <w:rFonts w:cs="Arial"/>
          <w:lang w:val="de-AT"/>
        </w:rPr>
      </w:pPr>
    </w:p>
    <w:p w:rsidR="004A7A0D" w:rsidRPr="004A7A0D" w:rsidRDefault="004A7A0D" w:rsidP="00A01046">
      <w:pPr>
        <w:spacing w:line="360" w:lineRule="auto"/>
        <w:ind w:left="0" w:right="1693"/>
        <w:rPr>
          <w:rFonts w:cs="Arial"/>
          <w:b/>
          <w:lang w:val="de-AT"/>
        </w:rPr>
      </w:pPr>
      <w:r w:rsidRPr="004A7A0D">
        <w:rPr>
          <w:rFonts w:cs="Arial"/>
          <w:b/>
          <w:lang w:val="de-AT"/>
        </w:rPr>
        <w:t>Herr Schröpf, vielen Dank für das Gespräch.</w:t>
      </w:r>
    </w:p>
    <w:p w:rsidR="00A91155" w:rsidRDefault="00A91155" w:rsidP="00A01046">
      <w:pPr>
        <w:spacing w:line="360" w:lineRule="auto"/>
        <w:ind w:left="0" w:right="1693"/>
        <w:rPr>
          <w:rFonts w:cs="Arial"/>
          <w:lang w:val="de-AT"/>
        </w:rPr>
      </w:pPr>
    </w:p>
    <w:p w:rsidR="00CF2A64" w:rsidRDefault="00CF2A64" w:rsidP="00A01046">
      <w:pPr>
        <w:spacing w:line="360" w:lineRule="auto"/>
        <w:ind w:left="0" w:right="1693"/>
        <w:rPr>
          <w:rFonts w:cs="Arial"/>
          <w:lang w:val="de-AT"/>
        </w:rPr>
      </w:pPr>
    </w:p>
    <w:p w:rsidR="00CF2A64" w:rsidRDefault="00CF2A64" w:rsidP="00A01046">
      <w:pPr>
        <w:spacing w:line="360" w:lineRule="auto"/>
        <w:ind w:left="0" w:right="1693"/>
        <w:rPr>
          <w:rFonts w:cs="Arial"/>
          <w:b/>
          <w:sz w:val="18"/>
          <w:szCs w:val="18"/>
          <w:lang w:val="de-AT"/>
        </w:rPr>
      </w:pPr>
    </w:p>
    <w:p w:rsidR="00126DA1" w:rsidRPr="00A91155" w:rsidRDefault="006B4D16" w:rsidP="00A01046">
      <w:pPr>
        <w:spacing w:line="360" w:lineRule="auto"/>
        <w:ind w:left="0" w:right="1693"/>
        <w:rPr>
          <w:rFonts w:cs="Arial"/>
          <w:b/>
          <w:sz w:val="18"/>
          <w:szCs w:val="18"/>
          <w:lang w:val="de-AT"/>
        </w:rPr>
      </w:pPr>
      <w:r w:rsidRPr="00A91155">
        <w:rPr>
          <w:rFonts w:cs="Arial"/>
          <w:b/>
          <w:sz w:val="18"/>
          <w:szCs w:val="18"/>
          <w:lang w:val="de-AT"/>
        </w:rPr>
        <w:t>Über</w:t>
      </w:r>
      <w:r w:rsidR="000A5D32" w:rsidRPr="00A91155">
        <w:rPr>
          <w:rFonts w:cs="Arial"/>
          <w:b/>
          <w:sz w:val="18"/>
          <w:szCs w:val="18"/>
          <w:lang w:val="de-AT"/>
        </w:rPr>
        <w:t xml:space="preserve"> Harald Schröpf</w:t>
      </w:r>
    </w:p>
    <w:p w:rsidR="00264FCF" w:rsidRPr="00CF2A64" w:rsidRDefault="000A5D32" w:rsidP="0084242F">
      <w:pPr>
        <w:spacing w:line="360" w:lineRule="auto"/>
        <w:ind w:left="0" w:right="1693"/>
        <w:rPr>
          <w:sz w:val="24"/>
          <w:szCs w:val="24"/>
          <w:lang w:val="de-AT"/>
        </w:rPr>
      </w:pPr>
      <w:r w:rsidRPr="00A91155">
        <w:rPr>
          <w:rFonts w:cs="Arial"/>
          <w:sz w:val="18"/>
          <w:szCs w:val="18"/>
          <w:lang w:val="de-AT"/>
        </w:rPr>
        <w:t>Harald Schröpf (</w:t>
      </w:r>
      <w:r w:rsidR="003F4D22" w:rsidRPr="00A91155">
        <w:rPr>
          <w:rFonts w:cs="Arial"/>
          <w:sz w:val="18"/>
          <w:szCs w:val="18"/>
          <w:lang w:val="de-AT"/>
        </w:rPr>
        <w:t>geboren 1964</w:t>
      </w:r>
      <w:r w:rsidRPr="00A91155">
        <w:rPr>
          <w:rFonts w:cs="Arial"/>
          <w:sz w:val="18"/>
          <w:szCs w:val="18"/>
          <w:lang w:val="de-AT"/>
        </w:rPr>
        <w:t xml:space="preserve">) ist seit November 2017 CEO der TGW Logistics Group. Zuvor war </w:t>
      </w:r>
      <w:r w:rsidR="006B4D16" w:rsidRPr="00A91155">
        <w:rPr>
          <w:rFonts w:cs="Arial"/>
          <w:sz w:val="18"/>
          <w:szCs w:val="18"/>
          <w:lang w:val="de-AT"/>
        </w:rPr>
        <w:t xml:space="preserve">der Manager </w:t>
      </w:r>
      <w:r w:rsidR="003F4D22" w:rsidRPr="00A91155">
        <w:rPr>
          <w:rFonts w:cs="Arial"/>
          <w:sz w:val="18"/>
          <w:szCs w:val="18"/>
          <w:lang w:val="de-AT"/>
        </w:rPr>
        <w:t xml:space="preserve">seit 2009 </w:t>
      </w:r>
      <w:r w:rsidR="006B4D16" w:rsidRPr="00A91155">
        <w:rPr>
          <w:rFonts w:cs="Arial"/>
          <w:sz w:val="18"/>
          <w:szCs w:val="18"/>
          <w:lang w:val="de-AT"/>
        </w:rPr>
        <w:t>als Chief Operation</w:t>
      </w:r>
      <w:r w:rsidR="00264FCF">
        <w:rPr>
          <w:rFonts w:cs="Arial"/>
          <w:sz w:val="18"/>
          <w:szCs w:val="18"/>
          <w:lang w:val="de-AT"/>
        </w:rPr>
        <w:t>s</w:t>
      </w:r>
      <w:r w:rsidR="006B4D16" w:rsidRPr="00A91155">
        <w:rPr>
          <w:rFonts w:cs="Arial"/>
          <w:sz w:val="18"/>
          <w:szCs w:val="18"/>
          <w:lang w:val="de-AT"/>
        </w:rPr>
        <w:t xml:space="preserve"> Officer </w:t>
      </w:r>
      <w:r w:rsidR="003F4D22" w:rsidRPr="00A91155">
        <w:rPr>
          <w:rFonts w:cs="Arial"/>
          <w:sz w:val="18"/>
          <w:szCs w:val="18"/>
          <w:lang w:val="de-AT"/>
        </w:rPr>
        <w:t xml:space="preserve">im Unternehmen </w:t>
      </w:r>
      <w:r w:rsidR="006B4D16" w:rsidRPr="00A91155">
        <w:rPr>
          <w:rFonts w:cs="Arial"/>
          <w:sz w:val="18"/>
          <w:szCs w:val="18"/>
          <w:lang w:val="de-AT"/>
        </w:rPr>
        <w:t xml:space="preserve">aktiv. Schröpf </w:t>
      </w:r>
      <w:r w:rsidR="003F4D22" w:rsidRPr="00A91155">
        <w:rPr>
          <w:rFonts w:cs="Arial"/>
          <w:sz w:val="18"/>
          <w:szCs w:val="18"/>
          <w:lang w:val="de-AT"/>
        </w:rPr>
        <w:t>promovierte</w:t>
      </w:r>
      <w:r w:rsidR="006B4D16" w:rsidRPr="00A91155">
        <w:rPr>
          <w:rFonts w:cs="Arial"/>
          <w:sz w:val="18"/>
          <w:szCs w:val="18"/>
          <w:lang w:val="de-AT"/>
        </w:rPr>
        <w:t xml:space="preserve"> </w:t>
      </w:r>
      <w:r w:rsidR="003F4D22" w:rsidRPr="00A91155">
        <w:rPr>
          <w:rFonts w:cs="Arial"/>
          <w:sz w:val="18"/>
          <w:szCs w:val="18"/>
          <w:lang w:val="de-AT"/>
        </w:rPr>
        <w:t>am Max-Planck-Institut für Metallforschung in</w:t>
      </w:r>
      <w:r w:rsidR="00335A41" w:rsidRPr="00A91155">
        <w:rPr>
          <w:rFonts w:cs="Arial"/>
          <w:sz w:val="18"/>
          <w:szCs w:val="18"/>
          <w:lang w:val="de-AT"/>
        </w:rPr>
        <w:t xml:space="preserve"> Stuttgart</w:t>
      </w:r>
      <w:r w:rsidR="006B4D16" w:rsidRPr="00A91155">
        <w:rPr>
          <w:rFonts w:cs="Arial"/>
          <w:sz w:val="18"/>
          <w:szCs w:val="18"/>
          <w:lang w:val="de-AT"/>
        </w:rPr>
        <w:t xml:space="preserve"> und war danach sieben Jahre im Siemens-Konzern und später bei Siemens Manageme</w:t>
      </w:r>
      <w:r w:rsidR="007E0E4A">
        <w:rPr>
          <w:rFonts w:cs="Arial"/>
          <w:sz w:val="18"/>
          <w:szCs w:val="18"/>
          <w:lang w:val="de-AT"/>
        </w:rPr>
        <w:t>nt Consulting tätig. Nach diesen</w:t>
      </w:r>
      <w:r w:rsidR="006B4D16" w:rsidRPr="00A91155">
        <w:rPr>
          <w:rFonts w:cs="Arial"/>
          <w:sz w:val="18"/>
          <w:szCs w:val="18"/>
          <w:lang w:val="de-AT"/>
        </w:rPr>
        <w:t xml:space="preserve"> Station</w:t>
      </w:r>
      <w:r w:rsidR="007E0E4A">
        <w:rPr>
          <w:rFonts w:cs="Arial"/>
          <w:sz w:val="18"/>
          <w:szCs w:val="18"/>
          <w:lang w:val="de-AT"/>
        </w:rPr>
        <w:t>en</w:t>
      </w:r>
      <w:r w:rsidR="006B4D16" w:rsidRPr="00A91155">
        <w:rPr>
          <w:rFonts w:cs="Arial"/>
          <w:sz w:val="18"/>
          <w:szCs w:val="18"/>
          <w:lang w:val="de-AT"/>
        </w:rPr>
        <w:t xml:space="preserve"> </w:t>
      </w:r>
      <w:r w:rsidR="00730938">
        <w:rPr>
          <w:rFonts w:cs="Arial"/>
          <w:sz w:val="18"/>
          <w:szCs w:val="18"/>
          <w:lang w:val="de-AT"/>
        </w:rPr>
        <w:t>war</w:t>
      </w:r>
      <w:r w:rsidR="00730938" w:rsidRPr="00A91155">
        <w:rPr>
          <w:rFonts w:cs="Arial"/>
          <w:sz w:val="18"/>
          <w:szCs w:val="18"/>
          <w:lang w:val="de-AT"/>
        </w:rPr>
        <w:t xml:space="preserve"> </w:t>
      </w:r>
      <w:r w:rsidR="006B4D16" w:rsidRPr="00A91155">
        <w:rPr>
          <w:rFonts w:cs="Arial"/>
          <w:sz w:val="18"/>
          <w:szCs w:val="18"/>
          <w:lang w:val="de-AT"/>
        </w:rPr>
        <w:t xml:space="preserve">Schröpf acht Jahre </w:t>
      </w:r>
      <w:r w:rsidR="00730938">
        <w:rPr>
          <w:rFonts w:cs="Arial"/>
          <w:sz w:val="18"/>
          <w:szCs w:val="18"/>
          <w:lang w:val="de-AT"/>
        </w:rPr>
        <w:t>bei einem</w:t>
      </w:r>
      <w:r w:rsidR="006B4D16" w:rsidRPr="00A91155">
        <w:rPr>
          <w:rFonts w:cs="Arial"/>
          <w:sz w:val="18"/>
          <w:szCs w:val="18"/>
          <w:lang w:val="de-AT"/>
        </w:rPr>
        <w:t xml:space="preserve"> </w:t>
      </w:r>
      <w:r w:rsidR="00A7291B" w:rsidRPr="00A91155">
        <w:rPr>
          <w:rFonts w:cs="Arial"/>
          <w:sz w:val="18"/>
          <w:szCs w:val="18"/>
          <w:lang w:val="de-AT"/>
        </w:rPr>
        <w:t>Intral</w:t>
      </w:r>
      <w:r w:rsidR="006B4D16" w:rsidRPr="00A91155">
        <w:rPr>
          <w:rFonts w:cs="Arial"/>
          <w:sz w:val="18"/>
          <w:szCs w:val="18"/>
          <w:lang w:val="de-AT"/>
        </w:rPr>
        <w:t>o</w:t>
      </w:r>
      <w:r w:rsidR="00A7291B" w:rsidRPr="00A91155">
        <w:rPr>
          <w:rFonts w:cs="Arial"/>
          <w:sz w:val="18"/>
          <w:szCs w:val="18"/>
          <w:lang w:val="de-AT"/>
        </w:rPr>
        <w:t>g</w:t>
      </w:r>
      <w:r w:rsidR="00974C9E" w:rsidRPr="00A91155">
        <w:rPr>
          <w:rFonts w:cs="Arial"/>
          <w:sz w:val="18"/>
          <w:szCs w:val="18"/>
          <w:lang w:val="de-AT"/>
        </w:rPr>
        <w:t>i</w:t>
      </w:r>
      <w:r w:rsidR="006B4D16" w:rsidRPr="00A91155">
        <w:rPr>
          <w:rFonts w:cs="Arial"/>
          <w:sz w:val="18"/>
          <w:szCs w:val="18"/>
          <w:lang w:val="de-AT"/>
        </w:rPr>
        <w:t>stikanbieter als Managing Director in Europa und den USA.</w:t>
      </w:r>
    </w:p>
    <w:p w:rsidR="0084242F" w:rsidRPr="007A3E95" w:rsidRDefault="0084242F" w:rsidP="0084242F">
      <w:pPr>
        <w:spacing w:line="360" w:lineRule="auto"/>
        <w:ind w:left="0" w:right="1693"/>
        <w:rPr>
          <w:lang w:val="en-AU"/>
        </w:rPr>
      </w:pPr>
      <w:r>
        <w:rPr>
          <w:lang w:val="en-AU"/>
        </w:rPr>
        <w:t>www.tgw-group.com</w:t>
      </w:r>
    </w:p>
    <w:p w:rsidR="00264FCF" w:rsidRPr="007A3E95" w:rsidRDefault="00264FCF" w:rsidP="00BC7952">
      <w:pPr>
        <w:spacing w:line="240" w:lineRule="auto"/>
        <w:ind w:left="0" w:right="1693"/>
        <w:rPr>
          <w:lang w:val="en-AU"/>
        </w:rPr>
      </w:pPr>
    </w:p>
    <w:p w:rsidR="00BC7952" w:rsidRPr="007A3E95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7A3E95">
        <w:rPr>
          <w:rStyle w:val="Hyperlink"/>
          <w:b/>
          <w:color w:val="auto"/>
          <w:u w:val="none"/>
          <w:lang w:val="en-AU"/>
        </w:rPr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8"/>
      <w:footerReference w:type="default" r:id="rId9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24" w:rsidRDefault="00C95624" w:rsidP="00764006">
      <w:pPr>
        <w:spacing w:line="240" w:lineRule="auto"/>
      </w:pPr>
      <w:r>
        <w:separator/>
      </w:r>
    </w:p>
  </w:endnote>
  <w:endnote w:type="continuationSeparator" w:id="0">
    <w:p w:rsidR="00C95624" w:rsidRDefault="00C9562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:rsidTr="00A345ED">
      <w:tc>
        <w:tcPr>
          <w:tcW w:w="6474" w:type="dxa"/>
        </w:tcPr>
        <w:p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06298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06298">
            <w:rPr>
              <w:noProof/>
              <w:sz w:val="16"/>
              <w:szCs w:val="16"/>
            </w:rPr>
            <w:t>4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24" w:rsidRDefault="00C95624" w:rsidP="00764006">
      <w:pPr>
        <w:spacing w:line="240" w:lineRule="auto"/>
      </w:pPr>
      <w:r>
        <w:separator/>
      </w:r>
    </w:p>
  </w:footnote>
  <w:footnote w:type="continuationSeparator" w:id="0">
    <w:p w:rsidR="00C95624" w:rsidRDefault="00C9562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A6" w:rsidRDefault="004067A6" w:rsidP="00C54F6A">
    <w:pPr>
      <w:pStyle w:val="Dokumententitel"/>
    </w:pPr>
  </w:p>
  <w:p w:rsidR="004067A6" w:rsidRPr="00C15D91" w:rsidRDefault="004067A6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5103"/>
    <w:rsid w:val="000220DD"/>
    <w:rsid w:val="000223E5"/>
    <w:rsid w:val="000362EF"/>
    <w:rsid w:val="0003778F"/>
    <w:rsid w:val="00040809"/>
    <w:rsid w:val="00044D72"/>
    <w:rsid w:val="00045C9C"/>
    <w:rsid w:val="00045F47"/>
    <w:rsid w:val="00047282"/>
    <w:rsid w:val="000522C7"/>
    <w:rsid w:val="00064F2D"/>
    <w:rsid w:val="0006731A"/>
    <w:rsid w:val="0007431B"/>
    <w:rsid w:val="00082003"/>
    <w:rsid w:val="00086319"/>
    <w:rsid w:val="00092057"/>
    <w:rsid w:val="00092354"/>
    <w:rsid w:val="00095936"/>
    <w:rsid w:val="000A0D43"/>
    <w:rsid w:val="000A267E"/>
    <w:rsid w:val="000A33C6"/>
    <w:rsid w:val="000A579F"/>
    <w:rsid w:val="000A5D32"/>
    <w:rsid w:val="000A6CE7"/>
    <w:rsid w:val="000A77BB"/>
    <w:rsid w:val="000B4185"/>
    <w:rsid w:val="000B5A93"/>
    <w:rsid w:val="000B65C7"/>
    <w:rsid w:val="000C38EE"/>
    <w:rsid w:val="000C3977"/>
    <w:rsid w:val="000C5589"/>
    <w:rsid w:val="000D0567"/>
    <w:rsid w:val="000D32EB"/>
    <w:rsid w:val="000D3C37"/>
    <w:rsid w:val="000E0701"/>
    <w:rsid w:val="000E20AF"/>
    <w:rsid w:val="000E33BA"/>
    <w:rsid w:val="000E33FB"/>
    <w:rsid w:val="000E75D4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4EE0"/>
    <w:rsid w:val="00116B32"/>
    <w:rsid w:val="0012094E"/>
    <w:rsid w:val="0012627D"/>
    <w:rsid w:val="00126DA1"/>
    <w:rsid w:val="00131A55"/>
    <w:rsid w:val="001338DB"/>
    <w:rsid w:val="00142015"/>
    <w:rsid w:val="00142599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83067"/>
    <w:rsid w:val="0018476A"/>
    <w:rsid w:val="00184C9A"/>
    <w:rsid w:val="00185AD7"/>
    <w:rsid w:val="00185FCF"/>
    <w:rsid w:val="001877D6"/>
    <w:rsid w:val="0019186D"/>
    <w:rsid w:val="00191D7D"/>
    <w:rsid w:val="0019426A"/>
    <w:rsid w:val="00195591"/>
    <w:rsid w:val="00195BA1"/>
    <w:rsid w:val="001A33BD"/>
    <w:rsid w:val="001A6E46"/>
    <w:rsid w:val="001A743C"/>
    <w:rsid w:val="001A7904"/>
    <w:rsid w:val="001B0DAB"/>
    <w:rsid w:val="001B450B"/>
    <w:rsid w:val="001B46E9"/>
    <w:rsid w:val="001B4929"/>
    <w:rsid w:val="001C050F"/>
    <w:rsid w:val="001C1838"/>
    <w:rsid w:val="001C40DE"/>
    <w:rsid w:val="001D7887"/>
    <w:rsid w:val="001D7B5D"/>
    <w:rsid w:val="001E2746"/>
    <w:rsid w:val="001E6404"/>
    <w:rsid w:val="001E7FE9"/>
    <w:rsid w:val="001F2A46"/>
    <w:rsid w:val="002017CF"/>
    <w:rsid w:val="0020344F"/>
    <w:rsid w:val="00203677"/>
    <w:rsid w:val="00213206"/>
    <w:rsid w:val="00213434"/>
    <w:rsid w:val="00220DA8"/>
    <w:rsid w:val="00223EA8"/>
    <w:rsid w:val="0022464C"/>
    <w:rsid w:val="00226B41"/>
    <w:rsid w:val="0023663F"/>
    <w:rsid w:val="00242B17"/>
    <w:rsid w:val="00245527"/>
    <w:rsid w:val="00246F8E"/>
    <w:rsid w:val="00250BA2"/>
    <w:rsid w:val="00252769"/>
    <w:rsid w:val="00262133"/>
    <w:rsid w:val="00262F29"/>
    <w:rsid w:val="0026487A"/>
    <w:rsid w:val="00264FCF"/>
    <w:rsid w:val="0026530E"/>
    <w:rsid w:val="00265358"/>
    <w:rsid w:val="00273328"/>
    <w:rsid w:val="00273631"/>
    <w:rsid w:val="00280D75"/>
    <w:rsid w:val="002820AB"/>
    <w:rsid w:val="002909B6"/>
    <w:rsid w:val="002A1224"/>
    <w:rsid w:val="002A3009"/>
    <w:rsid w:val="002A564B"/>
    <w:rsid w:val="002A7A17"/>
    <w:rsid w:val="002C0149"/>
    <w:rsid w:val="002C0832"/>
    <w:rsid w:val="002C36E5"/>
    <w:rsid w:val="002C69C9"/>
    <w:rsid w:val="002D44D3"/>
    <w:rsid w:val="002D6158"/>
    <w:rsid w:val="002E58ED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45413"/>
    <w:rsid w:val="00353A88"/>
    <w:rsid w:val="003541AF"/>
    <w:rsid w:val="00367F43"/>
    <w:rsid w:val="0037168C"/>
    <w:rsid w:val="00371870"/>
    <w:rsid w:val="00372A13"/>
    <w:rsid w:val="003769B5"/>
    <w:rsid w:val="00377F06"/>
    <w:rsid w:val="003802D1"/>
    <w:rsid w:val="00382EDF"/>
    <w:rsid w:val="003835AA"/>
    <w:rsid w:val="003856E8"/>
    <w:rsid w:val="00386B3D"/>
    <w:rsid w:val="00394360"/>
    <w:rsid w:val="003A1305"/>
    <w:rsid w:val="003A23C4"/>
    <w:rsid w:val="003A35D1"/>
    <w:rsid w:val="003A46B9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2604"/>
    <w:rsid w:val="003C4E9D"/>
    <w:rsid w:val="003C5D23"/>
    <w:rsid w:val="003E0B49"/>
    <w:rsid w:val="003E3F4D"/>
    <w:rsid w:val="003E6164"/>
    <w:rsid w:val="003F487B"/>
    <w:rsid w:val="003F4D22"/>
    <w:rsid w:val="003F5554"/>
    <w:rsid w:val="00401817"/>
    <w:rsid w:val="004022C2"/>
    <w:rsid w:val="00406298"/>
    <w:rsid w:val="0040644C"/>
    <w:rsid w:val="004067A6"/>
    <w:rsid w:val="00416095"/>
    <w:rsid w:val="00421BE2"/>
    <w:rsid w:val="004242C5"/>
    <w:rsid w:val="004242D0"/>
    <w:rsid w:val="004265B6"/>
    <w:rsid w:val="004272DB"/>
    <w:rsid w:val="00427466"/>
    <w:rsid w:val="004277EE"/>
    <w:rsid w:val="00431015"/>
    <w:rsid w:val="0043387C"/>
    <w:rsid w:val="00437BBE"/>
    <w:rsid w:val="00445563"/>
    <w:rsid w:val="00451316"/>
    <w:rsid w:val="00451FDA"/>
    <w:rsid w:val="004521B9"/>
    <w:rsid w:val="00456A9F"/>
    <w:rsid w:val="004610E8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A3FD4"/>
    <w:rsid w:val="004A7A0D"/>
    <w:rsid w:val="004B16B8"/>
    <w:rsid w:val="004B219C"/>
    <w:rsid w:val="004B3F79"/>
    <w:rsid w:val="004B4A07"/>
    <w:rsid w:val="004C06A9"/>
    <w:rsid w:val="004C07E3"/>
    <w:rsid w:val="004C2225"/>
    <w:rsid w:val="004C74E5"/>
    <w:rsid w:val="004E12DD"/>
    <w:rsid w:val="004E241D"/>
    <w:rsid w:val="004E3571"/>
    <w:rsid w:val="004E47DE"/>
    <w:rsid w:val="004E6B8D"/>
    <w:rsid w:val="004F6224"/>
    <w:rsid w:val="004F6ECF"/>
    <w:rsid w:val="0050153C"/>
    <w:rsid w:val="005136AB"/>
    <w:rsid w:val="00517852"/>
    <w:rsid w:val="00521351"/>
    <w:rsid w:val="00523149"/>
    <w:rsid w:val="00534D59"/>
    <w:rsid w:val="00543928"/>
    <w:rsid w:val="0055556C"/>
    <w:rsid w:val="00561958"/>
    <w:rsid w:val="0056419A"/>
    <w:rsid w:val="00564F42"/>
    <w:rsid w:val="005663A0"/>
    <w:rsid w:val="0056698F"/>
    <w:rsid w:val="00571727"/>
    <w:rsid w:val="0057237B"/>
    <w:rsid w:val="00572ACA"/>
    <w:rsid w:val="00574AF2"/>
    <w:rsid w:val="0058443D"/>
    <w:rsid w:val="00585363"/>
    <w:rsid w:val="0059489A"/>
    <w:rsid w:val="00594A70"/>
    <w:rsid w:val="00595F5F"/>
    <w:rsid w:val="005A0C2A"/>
    <w:rsid w:val="005A35E7"/>
    <w:rsid w:val="005A42B3"/>
    <w:rsid w:val="005A4860"/>
    <w:rsid w:val="005B0C02"/>
    <w:rsid w:val="005B3F84"/>
    <w:rsid w:val="005B465A"/>
    <w:rsid w:val="005B5337"/>
    <w:rsid w:val="005C40F5"/>
    <w:rsid w:val="005C52BE"/>
    <w:rsid w:val="005D0C18"/>
    <w:rsid w:val="005D13F3"/>
    <w:rsid w:val="005D2CEF"/>
    <w:rsid w:val="005D4155"/>
    <w:rsid w:val="005D56DA"/>
    <w:rsid w:val="005D71EC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4918"/>
    <w:rsid w:val="00606EB8"/>
    <w:rsid w:val="00610D92"/>
    <w:rsid w:val="006132D7"/>
    <w:rsid w:val="0061392A"/>
    <w:rsid w:val="006146EF"/>
    <w:rsid w:val="00614B22"/>
    <w:rsid w:val="006150A8"/>
    <w:rsid w:val="00617806"/>
    <w:rsid w:val="006231AE"/>
    <w:rsid w:val="00623474"/>
    <w:rsid w:val="00623EDB"/>
    <w:rsid w:val="0062546A"/>
    <w:rsid w:val="00626565"/>
    <w:rsid w:val="006273C7"/>
    <w:rsid w:val="00630AA6"/>
    <w:rsid w:val="006437FF"/>
    <w:rsid w:val="00643CDE"/>
    <w:rsid w:val="00650DF4"/>
    <w:rsid w:val="00657F6B"/>
    <w:rsid w:val="00660132"/>
    <w:rsid w:val="00660B22"/>
    <w:rsid w:val="00664198"/>
    <w:rsid w:val="006672B8"/>
    <w:rsid w:val="0067197F"/>
    <w:rsid w:val="0067358E"/>
    <w:rsid w:val="00673B03"/>
    <w:rsid w:val="006741A8"/>
    <w:rsid w:val="0067659E"/>
    <w:rsid w:val="00676996"/>
    <w:rsid w:val="00677B13"/>
    <w:rsid w:val="006821C8"/>
    <w:rsid w:val="00690A63"/>
    <w:rsid w:val="006930D6"/>
    <w:rsid w:val="00694546"/>
    <w:rsid w:val="006955DC"/>
    <w:rsid w:val="006972C3"/>
    <w:rsid w:val="006A0F6C"/>
    <w:rsid w:val="006A109C"/>
    <w:rsid w:val="006A31AF"/>
    <w:rsid w:val="006B28AB"/>
    <w:rsid w:val="006B29B2"/>
    <w:rsid w:val="006B4D16"/>
    <w:rsid w:val="006B4E87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7ABD"/>
    <w:rsid w:val="006E24DB"/>
    <w:rsid w:val="006E2767"/>
    <w:rsid w:val="006F0740"/>
    <w:rsid w:val="006F4F34"/>
    <w:rsid w:val="007001D0"/>
    <w:rsid w:val="007003DA"/>
    <w:rsid w:val="007013F6"/>
    <w:rsid w:val="0070400C"/>
    <w:rsid w:val="00704BFD"/>
    <w:rsid w:val="007058A0"/>
    <w:rsid w:val="0071184A"/>
    <w:rsid w:val="00712E6D"/>
    <w:rsid w:val="007134AA"/>
    <w:rsid w:val="007159BA"/>
    <w:rsid w:val="0071674B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40CEB"/>
    <w:rsid w:val="00742585"/>
    <w:rsid w:val="00743B0E"/>
    <w:rsid w:val="00746BB0"/>
    <w:rsid w:val="007502BB"/>
    <w:rsid w:val="007549DF"/>
    <w:rsid w:val="00756BAA"/>
    <w:rsid w:val="00764006"/>
    <w:rsid w:val="00764B56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4459"/>
    <w:rsid w:val="00796145"/>
    <w:rsid w:val="00796F78"/>
    <w:rsid w:val="007A0C76"/>
    <w:rsid w:val="007A3E95"/>
    <w:rsid w:val="007A54A1"/>
    <w:rsid w:val="007B1C97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6F99"/>
    <w:rsid w:val="00807724"/>
    <w:rsid w:val="00812E4D"/>
    <w:rsid w:val="008156F3"/>
    <w:rsid w:val="00816A51"/>
    <w:rsid w:val="00820146"/>
    <w:rsid w:val="00832ACB"/>
    <w:rsid w:val="00832CDA"/>
    <w:rsid w:val="00837915"/>
    <w:rsid w:val="0084242F"/>
    <w:rsid w:val="00850C48"/>
    <w:rsid w:val="00852D42"/>
    <w:rsid w:val="00853570"/>
    <w:rsid w:val="00854D8B"/>
    <w:rsid w:val="00855DE0"/>
    <w:rsid w:val="00855ECE"/>
    <w:rsid w:val="0085607B"/>
    <w:rsid w:val="00856E68"/>
    <w:rsid w:val="00860B5B"/>
    <w:rsid w:val="00860B9E"/>
    <w:rsid w:val="00860C5A"/>
    <w:rsid w:val="00870A0F"/>
    <w:rsid w:val="0087183E"/>
    <w:rsid w:val="00874136"/>
    <w:rsid w:val="008743B5"/>
    <w:rsid w:val="00874F5D"/>
    <w:rsid w:val="00875496"/>
    <w:rsid w:val="00877009"/>
    <w:rsid w:val="00881CAA"/>
    <w:rsid w:val="00884364"/>
    <w:rsid w:val="00885756"/>
    <w:rsid w:val="008934A3"/>
    <w:rsid w:val="00894DA5"/>
    <w:rsid w:val="00896E3C"/>
    <w:rsid w:val="008A27C2"/>
    <w:rsid w:val="008A5DAA"/>
    <w:rsid w:val="008A6166"/>
    <w:rsid w:val="008A7772"/>
    <w:rsid w:val="008B0223"/>
    <w:rsid w:val="008B6062"/>
    <w:rsid w:val="008B7DCA"/>
    <w:rsid w:val="008C1E4D"/>
    <w:rsid w:val="008C2429"/>
    <w:rsid w:val="008C5913"/>
    <w:rsid w:val="008C5A1B"/>
    <w:rsid w:val="008C62E5"/>
    <w:rsid w:val="008C7CB8"/>
    <w:rsid w:val="008D06BE"/>
    <w:rsid w:val="008D1D93"/>
    <w:rsid w:val="008D6A9B"/>
    <w:rsid w:val="008E0327"/>
    <w:rsid w:val="008E224F"/>
    <w:rsid w:val="008E47BC"/>
    <w:rsid w:val="008E7A6F"/>
    <w:rsid w:val="008F0833"/>
    <w:rsid w:val="008F0F4D"/>
    <w:rsid w:val="008F2AC5"/>
    <w:rsid w:val="008F42CE"/>
    <w:rsid w:val="009002FD"/>
    <w:rsid w:val="009006FC"/>
    <w:rsid w:val="00903DEA"/>
    <w:rsid w:val="0090585A"/>
    <w:rsid w:val="0090589F"/>
    <w:rsid w:val="0090593C"/>
    <w:rsid w:val="00906A1B"/>
    <w:rsid w:val="00914596"/>
    <w:rsid w:val="00920D0B"/>
    <w:rsid w:val="009214E5"/>
    <w:rsid w:val="009242D9"/>
    <w:rsid w:val="009248C3"/>
    <w:rsid w:val="009275F8"/>
    <w:rsid w:val="009321FE"/>
    <w:rsid w:val="00942EDF"/>
    <w:rsid w:val="00963BEA"/>
    <w:rsid w:val="00965E18"/>
    <w:rsid w:val="00966D14"/>
    <w:rsid w:val="00970363"/>
    <w:rsid w:val="00974C9E"/>
    <w:rsid w:val="00975DEA"/>
    <w:rsid w:val="009768AC"/>
    <w:rsid w:val="00976D33"/>
    <w:rsid w:val="00981E8E"/>
    <w:rsid w:val="00986D52"/>
    <w:rsid w:val="00997C23"/>
    <w:rsid w:val="009A206D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E4C9B"/>
    <w:rsid w:val="009E79F0"/>
    <w:rsid w:val="009F1969"/>
    <w:rsid w:val="00A00CCD"/>
    <w:rsid w:val="00A01046"/>
    <w:rsid w:val="00A01BF4"/>
    <w:rsid w:val="00A02283"/>
    <w:rsid w:val="00A035F1"/>
    <w:rsid w:val="00A06684"/>
    <w:rsid w:val="00A06F41"/>
    <w:rsid w:val="00A22B75"/>
    <w:rsid w:val="00A25AFA"/>
    <w:rsid w:val="00A34171"/>
    <w:rsid w:val="00A345ED"/>
    <w:rsid w:val="00A353E9"/>
    <w:rsid w:val="00A35831"/>
    <w:rsid w:val="00A471EA"/>
    <w:rsid w:val="00A510C0"/>
    <w:rsid w:val="00A575D3"/>
    <w:rsid w:val="00A57C5C"/>
    <w:rsid w:val="00A63795"/>
    <w:rsid w:val="00A67E5B"/>
    <w:rsid w:val="00A70C54"/>
    <w:rsid w:val="00A72304"/>
    <w:rsid w:val="00A7291B"/>
    <w:rsid w:val="00A74806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C55E3"/>
    <w:rsid w:val="00AD3796"/>
    <w:rsid w:val="00AE188F"/>
    <w:rsid w:val="00AE2387"/>
    <w:rsid w:val="00AF2210"/>
    <w:rsid w:val="00AF330A"/>
    <w:rsid w:val="00AF3F9D"/>
    <w:rsid w:val="00B03B65"/>
    <w:rsid w:val="00B06010"/>
    <w:rsid w:val="00B0741F"/>
    <w:rsid w:val="00B1229D"/>
    <w:rsid w:val="00B15735"/>
    <w:rsid w:val="00B16BF6"/>
    <w:rsid w:val="00B23EE6"/>
    <w:rsid w:val="00B2560F"/>
    <w:rsid w:val="00B256B5"/>
    <w:rsid w:val="00B31125"/>
    <w:rsid w:val="00B32C4D"/>
    <w:rsid w:val="00B33D5B"/>
    <w:rsid w:val="00B34842"/>
    <w:rsid w:val="00B41D07"/>
    <w:rsid w:val="00B4317D"/>
    <w:rsid w:val="00B46C58"/>
    <w:rsid w:val="00B4759A"/>
    <w:rsid w:val="00B503CE"/>
    <w:rsid w:val="00B53862"/>
    <w:rsid w:val="00B56E00"/>
    <w:rsid w:val="00B61906"/>
    <w:rsid w:val="00B619E4"/>
    <w:rsid w:val="00B64272"/>
    <w:rsid w:val="00B64531"/>
    <w:rsid w:val="00B64BF5"/>
    <w:rsid w:val="00B74D4F"/>
    <w:rsid w:val="00B77485"/>
    <w:rsid w:val="00B7787C"/>
    <w:rsid w:val="00B8155C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67B9"/>
    <w:rsid w:val="00BC7952"/>
    <w:rsid w:val="00BD0890"/>
    <w:rsid w:val="00BD53E1"/>
    <w:rsid w:val="00BE05A5"/>
    <w:rsid w:val="00BE0EBD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962"/>
    <w:rsid w:val="00C25152"/>
    <w:rsid w:val="00C2672F"/>
    <w:rsid w:val="00C26A01"/>
    <w:rsid w:val="00C31E1B"/>
    <w:rsid w:val="00C333F7"/>
    <w:rsid w:val="00C34481"/>
    <w:rsid w:val="00C41621"/>
    <w:rsid w:val="00C424EA"/>
    <w:rsid w:val="00C427DF"/>
    <w:rsid w:val="00C442BE"/>
    <w:rsid w:val="00C54F6A"/>
    <w:rsid w:val="00C63A0D"/>
    <w:rsid w:val="00C65F60"/>
    <w:rsid w:val="00C668EB"/>
    <w:rsid w:val="00C74C65"/>
    <w:rsid w:val="00C83128"/>
    <w:rsid w:val="00C834F9"/>
    <w:rsid w:val="00C83DCC"/>
    <w:rsid w:val="00C843AC"/>
    <w:rsid w:val="00C84540"/>
    <w:rsid w:val="00C85531"/>
    <w:rsid w:val="00C8748C"/>
    <w:rsid w:val="00C95624"/>
    <w:rsid w:val="00CA0164"/>
    <w:rsid w:val="00CA4E1A"/>
    <w:rsid w:val="00CA5A78"/>
    <w:rsid w:val="00CA5C99"/>
    <w:rsid w:val="00CC3B54"/>
    <w:rsid w:val="00CC797E"/>
    <w:rsid w:val="00CC7CD3"/>
    <w:rsid w:val="00CD04F0"/>
    <w:rsid w:val="00CD1D14"/>
    <w:rsid w:val="00CD407B"/>
    <w:rsid w:val="00CD6174"/>
    <w:rsid w:val="00CE5C9C"/>
    <w:rsid w:val="00CF2A64"/>
    <w:rsid w:val="00CF2B23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21DC4"/>
    <w:rsid w:val="00D25CDB"/>
    <w:rsid w:val="00D260D1"/>
    <w:rsid w:val="00D31188"/>
    <w:rsid w:val="00D37213"/>
    <w:rsid w:val="00D4290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7C93"/>
    <w:rsid w:val="00D827A5"/>
    <w:rsid w:val="00D85587"/>
    <w:rsid w:val="00D85C8C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2F82"/>
    <w:rsid w:val="00DA44DB"/>
    <w:rsid w:val="00DA7496"/>
    <w:rsid w:val="00DB04B3"/>
    <w:rsid w:val="00DB15DC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77"/>
    <w:rsid w:val="00DD36CD"/>
    <w:rsid w:val="00DD4888"/>
    <w:rsid w:val="00DD6BC9"/>
    <w:rsid w:val="00DE0A2C"/>
    <w:rsid w:val="00DE10C1"/>
    <w:rsid w:val="00DE6FF1"/>
    <w:rsid w:val="00DF270B"/>
    <w:rsid w:val="00DF36AC"/>
    <w:rsid w:val="00DF637D"/>
    <w:rsid w:val="00DF6D64"/>
    <w:rsid w:val="00E00A43"/>
    <w:rsid w:val="00E041E4"/>
    <w:rsid w:val="00E06468"/>
    <w:rsid w:val="00E12CC9"/>
    <w:rsid w:val="00E17AAB"/>
    <w:rsid w:val="00E21D57"/>
    <w:rsid w:val="00E24CFB"/>
    <w:rsid w:val="00E2631D"/>
    <w:rsid w:val="00E265EE"/>
    <w:rsid w:val="00E33AA2"/>
    <w:rsid w:val="00E3431A"/>
    <w:rsid w:val="00E429EE"/>
    <w:rsid w:val="00E44BB9"/>
    <w:rsid w:val="00E46B6B"/>
    <w:rsid w:val="00E52190"/>
    <w:rsid w:val="00E56A1B"/>
    <w:rsid w:val="00E63BC3"/>
    <w:rsid w:val="00E63CC3"/>
    <w:rsid w:val="00E63DE2"/>
    <w:rsid w:val="00E66E08"/>
    <w:rsid w:val="00E72BB5"/>
    <w:rsid w:val="00E75EEF"/>
    <w:rsid w:val="00E8148C"/>
    <w:rsid w:val="00E8222F"/>
    <w:rsid w:val="00E8292C"/>
    <w:rsid w:val="00E8471F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4632"/>
    <w:rsid w:val="00EC09AC"/>
    <w:rsid w:val="00EC1320"/>
    <w:rsid w:val="00EC2076"/>
    <w:rsid w:val="00ED5843"/>
    <w:rsid w:val="00EE3CB8"/>
    <w:rsid w:val="00EE617F"/>
    <w:rsid w:val="00EF4501"/>
    <w:rsid w:val="00EF740E"/>
    <w:rsid w:val="00F04DCF"/>
    <w:rsid w:val="00F10C10"/>
    <w:rsid w:val="00F149DA"/>
    <w:rsid w:val="00F174AB"/>
    <w:rsid w:val="00F23093"/>
    <w:rsid w:val="00F25B47"/>
    <w:rsid w:val="00F27557"/>
    <w:rsid w:val="00F30444"/>
    <w:rsid w:val="00F31E9B"/>
    <w:rsid w:val="00F35FAE"/>
    <w:rsid w:val="00F361BB"/>
    <w:rsid w:val="00F428A4"/>
    <w:rsid w:val="00F46904"/>
    <w:rsid w:val="00F55627"/>
    <w:rsid w:val="00F56EB8"/>
    <w:rsid w:val="00F62FD0"/>
    <w:rsid w:val="00F63B6A"/>
    <w:rsid w:val="00F73A60"/>
    <w:rsid w:val="00F73E22"/>
    <w:rsid w:val="00F740DD"/>
    <w:rsid w:val="00F77C33"/>
    <w:rsid w:val="00F82E3A"/>
    <w:rsid w:val="00F84FF8"/>
    <w:rsid w:val="00F9169E"/>
    <w:rsid w:val="00F94D68"/>
    <w:rsid w:val="00FA6051"/>
    <w:rsid w:val="00FA66ED"/>
    <w:rsid w:val="00FB0EAC"/>
    <w:rsid w:val="00FB29AE"/>
    <w:rsid w:val="00FC12B9"/>
    <w:rsid w:val="00FC2498"/>
    <w:rsid w:val="00FC6563"/>
    <w:rsid w:val="00FD1A2F"/>
    <w:rsid w:val="00FD1FFE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B20106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6FD2-9802-4C96-93A7-A83DE03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656</cp:revision>
  <cp:lastPrinted>2015-06-02T07:14:00Z</cp:lastPrinted>
  <dcterms:created xsi:type="dcterms:W3CDTF">2018-02-01T16:37:00Z</dcterms:created>
  <dcterms:modified xsi:type="dcterms:W3CDTF">2019-12-02T12:48:00Z</dcterms:modified>
</cp:coreProperties>
</file>