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2F" w:rsidRPr="00B46609" w:rsidRDefault="00E1192F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447E" w:rsidRDefault="00F7447E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:rsidR="00D13D80" w:rsidRDefault="00D13D80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:rsidR="000B11C7" w:rsidRPr="000B11C7" w:rsidRDefault="000B11C7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r w:rsidRPr="000B11C7">
        <w:rPr>
          <w:rFonts w:eastAsia="Times New Roman" w:cs="Arial"/>
          <w:b/>
          <w:sz w:val="28"/>
          <w:szCs w:val="28"/>
        </w:rPr>
        <w:t xml:space="preserve">Online-Lebensmittelhändler Picnic </w:t>
      </w:r>
      <w:r w:rsidR="00D1688A">
        <w:rPr>
          <w:rFonts w:eastAsia="Times New Roman" w:cs="Arial"/>
          <w:b/>
          <w:sz w:val="28"/>
          <w:szCs w:val="28"/>
        </w:rPr>
        <w:t xml:space="preserve">automatisiert mit </w:t>
      </w:r>
      <w:r w:rsidR="00A72B0F">
        <w:rPr>
          <w:rFonts w:eastAsia="Times New Roman" w:cs="Arial"/>
          <w:b/>
          <w:sz w:val="28"/>
          <w:szCs w:val="28"/>
        </w:rPr>
        <w:t>TGW</w:t>
      </w:r>
    </w:p>
    <w:p w:rsidR="006E6264" w:rsidRPr="00B5070A" w:rsidRDefault="006E6264" w:rsidP="006E6264">
      <w:pPr>
        <w:spacing w:line="360" w:lineRule="auto"/>
        <w:ind w:left="0" w:right="1693"/>
        <w:rPr>
          <w:rFonts w:eastAsia="Times New Roman" w:cs="Arial"/>
          <w:b/>
          <w:sz w:val="24"/>
          <w:szCs w:val="24"/>
        </w:rPr>
      </w:pPr>
    </w:p>
    <w:p w:rsidR="00656BF1" w:rsidRDefault="0021541B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FlashPick</w:t>
      </w:r>
      <w:r w:rsidRPr="0021541B">
        <w:rPr>
          <w:rFonts w:eastAsia="Times New Roman" w:cs="Arial"/>
          <w:b/>
          <w:sz w:val="24"/>
          <w:szCs w:val="24"/>
          <w:vertAlign w:val="superscript"/>
        </w:rPr>
        <w:t>®</w:t>
      </w:r>
      <w:r>
        <w:rPr>
          <w:rFonts w:eastAsia="Times New Roman" w:cs="Arial"/>
          <w:b/>
          <w:sz w:val="24"/>
          <w:szCs w:val="24"/>
        </w:rPr>
        <w:t>-</w:t>
      </w:r>
      <w:r w:rsidR="001263AA">
        <w:rPr>
          <w:rFonts w:eastAsia="Times New Roman" w:cs="Arial"/>
          <w:b/>
          <w:sz w:val="24"/>
          <w:szCs w:val="24"/>
        </w:rPr>
        <w:t>System</w:t>
      </w:r>
      <w:r w:rsidR="00893507">
        <w:rPr>
          <w:rFonts w:eastAsia="Times New Roman" w:cs="Arial"/>
          <w:b/>
          <w:sz w:val="24"/>
          <w:szCs w:val="24"/>
        </w:rPr>
        <w:t xml:space="preserve"> mit mehreren</w:t>
      </w:r>
      <w:r w:rsidR="00886A8F">
        <w:rPr>
          <w:rFonts w:eastAsia="Times New Roman" w:cs="Arial"/>
          <w:b/>
          <w:sz w:val="24"/>
          <w:szCs w:val="24"/>
        </w:rPr>
        <w:t xml:space="preserve"> Temperaturzonen</w:t>
      </w:r>
    </w:p>
    <w:p w:rsidR="006C4D4B" w:rsidRPr="006C4D4B" w:rsidRDefault="006C4D4B" w:rsidP="006C4D4B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Robotergestützte Beladung der Lieferfahrzeuge</w:t>
      </w:r>
    </w:p>
    <w:p w:rsidR="006E6264" w:rsidRDefault="006C4D4B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TGW und Picnic: Beginn einer strategischen Partnerschaft</w:t>
      </w:r>
    </w:p>
    <w:p w:rsidR="000B11C7" w:rsidRPr="000B11C7" w:rsidRDefault="000B11C7" w:rsidP="000B11C7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B11C7" w:rsidRPr="00656BF1" w:rsidRDefault="00BC49C3" w:rsidP="000B11C7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(Marchtrenk, </w:t>
      </w:r>
      <w:r w:rsidR="00D04877">
        <w:rPr>
          <w:rFonts w:eastAsia="Times New Roman" w:cs="Arial"/>
          <w:b/>
          <w:szCs w:val="20"/>
        </w:rPr>
        <w:t>7</w:t>
      </w:r>
      <w:r>
        <w:rPr>
          <w:rFonts w:eastAsia="Times New Roman" w:cs="Arial"/>
          <w:b/>
          <w:szCs w:val="20"/>
        </w:rPr>
        <w:t xml:space="preserve">. Juli 2020) </w:t>
      </w:r>
      <w:r w:rsidR="000B11C7" w:rsidRPr="00656BF1">
        <w:rPr>
          <w:rFonts w:eastAsia="Times New Roman" w:cs="Arial"/>
          <w:b/>
          <w:szCs w:val="20"/>
        </w:rPr>
        <w:t xml:space="preserve">Im niederländischen Utrecht errichtet TGW ein hochautomatisiertes </w:t>
      </w:r>
      <w:r w:rsidR="00953B05">
        <w:rPr>
          <w:rFonts w:eastAsia="Times New Roman" w:cs="Arial"/>
          <w:b/>
          <w:szCs w:val="20"/>
        </w:rPr>
        <w:t>Fulfillment Center</w:t>
      </w:r>
      <w:r w:rsidR="000B11C7" w:rsidRPr="00656BF1">
        <w:rPr>
          <w:rFonts w:eastAsia="Times New Roman" w:cs="Arial"/>
          <w:b/>
          <w:szCs w:val="20"/>
        </w:rPr>
        <w:t xml:space="preserve"> für Picnic. </w:t>
      </w:r>
      <w:r w:rsidR="00953B05">
        <w:rPr>
          <w:rFonts w:eastAsia="Times New Roman" w:cs="Arial"/>
          <w:b/>
          <w:szCs w:val="20"/>
        </w:rPr>
        <w:t>Der Online-Supermarkt setzt auf ein leistungsstarkes und</w:t>
      </w:r>
      <w:r w:rsidR="00656BF1">
        <w:rPr>
          <w:rFonts w:eastAsia="Times New Roman" w:cs="Arial"/>
          <w:b/>
          <w:szCs w:val="20"/>
        </w:rPr>
        <w:t xml:space="preserve"> </w:t>
      </w:r>
      <w:r w:rsidR="001263AA">
        <w:rPr>
          <w:rFonts w:eastAsia="Times New Roman" w:cs="Arial"/>
          <w:b/>
          <w:szCs w:val="20"/>
        </w:rPr>
        <w:t xml:space="preserve">zugleich extrem </w:t>
      </w:r>
      <w:r w:rsidR="000B11C7" w:rsidRPr="00656BF1">
        <w:rPr>
          <w:rFonts w:eastAsia="Times New Roman" w:cs="Arial"/>
          <w:b/>
          <w:szCs w:val="20"/>
        </w:rPr>
        <w:t>flexibles</w:t>
      </w:r>
      <w:r w:rsidR="00656BF1">
        <w:rPr>
          <w:rFonts w:eastAsia="Times New Roman" w:cs="Arial"/>
          <w:b/>
          <w:szCs w:val="20"/>
        </w:rPr>
        <w:t xml:space="preserve"> </w:t>
      </w:r>
      <w:r w:rsidR="000B11C7" w:rsidRPr="00656BF1">
        <w:rPr>
          <w:rFonts w:eastAsia="Times New Roman" w:cs="Arial"/>
          <w:b/>
          <w:szCs w:val="20"/>
        </w:rPr>
        <w:t>FlashPick</w:t>
      </w:r>
      <w:r w:rsidR="000B11C7" w:rsidRPr="00656BF1">
        <w:rPr>
          <w:rFonts w:eastAsia="Times New Roman" w:cs="Arial"/>
          <w:b/>
          <w:szCs w:val="20"/>
          <w:vertAlign w:val="superscript"/>
        </w:rPr>
        <w:t>®</w:t>
      </w:r>
      <w:r w:rsidR="000B11C7" w:rsidRPr="00656BF1">
        <w:rPr>
          <w:rFonts w:eastAsia="Times New Roman" w:cs="Arial"/>
          <w:b/>
          <w:szCs w:val="20"/>
        </w:rPr>
        <w:t xml:space="preserve">-System mit </w:t>
      </w:r>
      <w:r w:rsidR="00590935">
        <w:rPr>
          <w:rFonts w:eastAsia="Times New Roman" w:cs="Arial"/>
          <w:b/>
          <w:szCs w:val="20"/>
        </w:rPr>
        <w:t>drei</w:t>
      </w:r>
      <w:r w:rsidR="00656BF1">
        <w:rPr>
          <w:rFonts w:eastAsia="Times New Roman" w:cs="Arial"/>
          <w:b/>
          <w:szCs w:val="20"/>
        </w:rPr>
        <w:t xml:space="preserve"> Temperaturzonen.</w:t>
      </w:r>
      <w:r w:rsidR="00656BF1" w:rsidRPr="00656BF1">
        <w:rPr>
          <w:rFonts w:eastAsia="Times New Roman" w:cs="Arial"/>
          <w:b/>
          <w:szCs w:val="20"/>
        </w:rPr>
        <w:t xml:space="preserve"> </w:t>
      </w:r>
      <w:r w:rsidR="0041080D">
        <w:rPr>
          <w:rFonts w:eastAsia="Times New Roman" w:cs="Arial"/>
          <w:b/>
          <w:szCs w:val="20"/>
        </w:rPr>
        <w:t>Herzstück der Lösung</w:t>
      </w:r>
      <w:r w:rsidR="000B6010" w:rsidRPr="000B6010">
        <w:rPr>
          <w:rFonts w:eastAsia="Times New Roman" w:cs="Arial"/>
          <w:b/>
          <w:szCs w:val="20"/>
        </w:rPr>
        <w:t xml:space="preserve"> </w:t>
      </w:r>
      <w:r w:rsidR="000B6010">
        <w:rPr>
          <w:rFonts w:eastAsia="Times New Roman" w:cs="Arial"/>
          <w:b/>
          <w:szCs w:val="20"/>
        </w:rPr>
        <w:t>bildet ein Shuttle-System</w:t>
      </w:r>
      <w:r w:rsidR="0041080D">
        <w:rPr>
          <w:rFonts w:eastAsia="Times New Roman" w:cs="Arial"/>
          <w:b/>
          <w:szCs w:val="20"/>
        </w:rPr>
        <w:t>.</w:t>
      </w:r>
    </w:p>
    <w:p w:rsidR="000B11C7" w:rsidRPr="000B11C7" w:rsidRDefault="000B11C7" w:rsidP="000B11C7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90935" w:rsidRDefault="00656BF1" w:rsidP="00656BF1">
      <w:pPr>
        <w:spacing w:line="360" w:lineRule="auto"/>
        <w:ind w:left="0" w:right="1693"/>
        <w:rPr>
          <w:rFonts w:eastAsia="Times New Roman" w:cs="Arial"/>
          <w:szCs w:val="20"/>
        </w:rPr>
      </w:pPr>
      <w:r w:rsidRPr="000B11C7">
        <w:rPr>
          <w:rFonts w:eastAsia="Times New Roman" w:cs="Arial"/>
          <w:szCs w:val="20"/>
        </w:rPr>
        <w:t>Pi</w:t>
      </w:r>
      <w:r w:rsidR="00590935">
        <w:rPr>
          <w:rFonts w:eastAsia="Times New Roman" w:cs="Arial"/>
          <w:szCs w:val="20"/>
        </w:rPr>
        <w:t xml:space="preserve">cnic wurde 2015 </w:t>
      </w:r>
      <w:r w:rsidR="00621135">
        <w:rPr>
          <w:rFonts w:eastAsia="Times New Roman" w:cs="Arial"/>
          <w:szCs w:val="20"/>
        </w:rPr>
        <w:t xml:space="preserve">in </w:t>
      </w:r>
      <w:r w:rsidR="00590935">
        <w:rPr>
          <w:rFonts w:eastAsia="Times New Roman" w:cs="Arial"/>
          <w:szCs w:val="20"/>
        </w:rPr>
        <w:t xml:space="preserve">Amersfoort gegründet und ist in den Niederlanden und Deutschland rasant gewachsen. </w:t>
      </w:r>
      <w:r w:rsidR="00F119AF">
        <w:rPr>
          <w:rFonts w:eastAsia="Times New Roman" w:cs="Arial"/>
          <w:szCs w:val="20"/>
        </w:rPr>
        <w:t>D</w:t>
      </w:r>
      <w:r w:rsidR="00590935">
        <w:rPr>
          <w:rFonts w:eastAsia="Times New Roman" w:cs="Arial"/>
          <w:szCs w:val="20"/>
        </w:rPr>
        <w:t xml:space="preserve">as Unternehmen </w:t>
      </w:r>
      <w:r w:rsidR="00F119AF">
        <w:rPr>
          <w:rFonts w:eastAsia="Times New Roman" w:cs="Arial"/>
          <w:szCs w:val="20"/>
        </w:rPr>
        <w:t xml:space="preserve">liefert </w:t>
      </w:r>
      <w:r w:rsidR="00906DEF">
        <w:rPr>
          <w:rFonts w:eastAsia="Times New Roman" w:cs="Arial"/>
          <w:szCs w:val="20"/>
        </w:rPr>
        <w:t xml:space="preserve">Lebensmittel </w:t>
      </w:r>
      <w:r w:rsidR="00590935">
        <w:rPr>
          <w:rFonts w:eastAsia="Times New Roman" w:cs="Arial"/>
          <w:szCs w:val="20"/>
        </w:rPr>
        <w:t xml:space="preserve">in mehr als 130 Städten aus </w:t>
      </w:r>
      <w:r w:rsidR="00F119AF">
        <w:rPr>
          <w:rFonts w:eastAsia="Times New Roman" w:cs="Arial"/>
          <w:szCs w:val="20"/>
        </w:rPr>
        <w:t>und nutzt dazu acht Distributionszentren. Die Zahl der Kunden</w:t>
      </w:r>
      <w:r w:rsidR="00906DEF">
        <w:rPr>
          <w:rFonts w:eastAsia="Times New Roman" w:cs="Arial"/>
          <w:szCs w:val="20"/>
        </w:rPr>
        <w:t xml:space="preserve"> </w:t>
      </w:r>
      <w:r w:rsidR="006A5EF7">
        <w:rPr>
          <w:rFonts w:eastAsia="Times New Roman" w:cs="Arial"/>
          <w:szCs w:val="20"/>
        </w:rPr>
        <w:t>wächst kontinuierlich,</w:t>
      </w:r>
      <w:r w:rsidR="00590935">
        <w:rPr>
          <w:rFonts w:eastAsia="Times New Roman" w:cs="Arial"/>
          <w:szCs w:val="20"/>
        </w:rPr>
        <w:t xml:space="preserve"> </w:t>
      </w:r>
      <w:r w:rsidR="006A5EF7">
        <w:rPr>
          <w:rFonts w:eastAsia="Times New Roman" w:cs="Arial"/>
          <w:szCs w:val="20"/>
        </w:rPr>
        <w:t>b</w:t>
      </w:r>
      <w:r w:rsidR="0091158B" w:rsidRPr="000B11C7">
        <w:rPr>
          <w:rFonts w:eastAsia="Times New Roman" w:cs="Arial"/>
          <w:szCs w:val="20"/>
        </w:rPr>
        <w:t>estellen kann man ausschließlich per</w:t>
      </w:r>
      <w:r w:rsidR="0091158B">
        <w:rPr>
          <w:rFonts w:eastAsia="Times New Roman" w:cs="Arial"/>
          <w:szCs w:val="20"/>
        </w:rPr>
        <w:t xml:space="preserve"> intuitiv bedienbarer</w:t>
      </w:r>
      <w:r w:rsidR="0091158B" w:rsidRPr="000B11C7">
        <w:rPr>
          <w:rFonts w:eastAsia="Times New Roman" w:cs="Arial"/>
          <w:szCs w:val="20"/>
        </w:rPr>
        <w:t xml:space="preserve"> App. </w:t>
      </w:r>
      <w:r w:rsidR="0091158B">
        <w:rPr>
          <w:rFonts w:eastAsia="Times New Roman" w:cs="Arial"/>
          <w:szCs w:val="20"/>
        </w:rPr>
        <w:t>Wer bis</w:t>
      </w:r>
      <w:r w:rsidR="0091158B" w:rsidRPr="000B11C7">
        <w:rPr>
          <w:rFonts w:eastAsia="Times New Roman" w:cs="Arial"/>
          <w:szCs w:val="20"/>
        </w:rPr>
        <w:t xml:space="preserve"> 22.00 Uhr </w:t>
      </w:r>
      <w:r w:rsidR="0091158B">
        <w:rPr>
          <w:rFonts w:eastAsia="Times New Roman" w:cs="Arial"/>
          <w:szCs w:val="20"/>
        </w:rPr>
        <w:t xml:space="preserve">ordert, bekommt </w:t>
      </w:r>
      <w:r w:rsidR="0091158B" w:rsidRPr="000B11C7">
        <w:rPr>
          <w:rFonts w:eastAsia="Times New Roman" w:cs="Arial"/>
          <w:szCs w:val="20"/>
        </w:rPr>
        <w:t>frische, gekühlte und tiefgefrorene Lebensmittel s</w:t>
      </w:r>
      <w:r w:rsidR="0091158B">
        <w:rPr>
          <w:rFonts w:eastAsia="Times New Roman" w:cs="Arial"/>
          <w:szCs w:val="20"/>
        </w:rPr>
        <w:t xml:space="preserve">chon am nächsten Tag geliefert. </w:t>
      </w:r>
      <w:r w:rsidR="0091158B" w:rsidRPr="000B11C7">
        <w:rPr>
          <w:rFonts w:eastAsia="Times New Roman" w:cs="Arial"/>
          <w:szCs w:val="20"/>
        </w:rPr>
        <w:t>Obst, Gemüse, Fleisch und Trockenware kommen mit einer Flotte von</w:t>
      </w:r>
      <w:r w:rsidR="0091158B">
        <w:rPr>
          <w:rFonts w:eastAsia="Times New Roman" w:cs="Arial"/>
          <w:szCs w:val="20"/>
        </w:rPr>
        <w:t xml:space="preserve"> umweltfreundlichen</w:t>
      </w:r>
      <w:r w:rsidR="0091158B" w:rsidRPr="000B11C7">
        <w:rPr>
          <w:rFonts w:eastAsia="Times New Roman" w:cs="Arial"/>
          <w:szCs w:val="20"/>
        </w:rPr>
        <w:t xml:space="preserve"> Elektro-Transportern lokal emissionsfrei nach Hause.</w:t>
      </w:r>
    </w:p>
    <w:p w:rsidR="00656BF1" w:rsidRDefault="00656BF1" w:rsidP="00656BF1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656BF1" w:rsidRPr="00656BF1" w:rsidRDefault="00511A64" w:rsidP="00656BF1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Lebensmittel für mehr als 150.000 Familien pro Woche</w:t>
      </w:r>
    </w:p>
    <w:p w:rsidR="000B11C7" w:rsidRPr="000B11C7" w:rsidRDefault="000B11C7" w:rsidP="000B11C7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E07AC9" w:rsidRDefault="0041080D" w:rsidP="000B11C7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Das Distributionszentrum mit einer Grundfläche von 40.000 m² nutzt hochautomatisierte Technologie, um Lebensmittel an mehr als 150.000 Familien pro Woche auszuliefern. </w:t>
      </w:r>
      <w:r w:rsidR="000B11C7" w:rsidRPr="000B11C7">
        <w:rPr>
          <w:rFonts w:eastAsia="Times New Roman" w:cs="Arial"/>
          <w:szCs w:val="20"/>
        </w:rPr>
        <w:t xml:space="preserve">Mit </w:t>
      </w:r>
      <w:r w:rsidR="00957DE5">
        <w:rPr>
          <w:rFonts w:eastAsia="Times New Roman" w:cs="Arial"/>
          <w:szCs w:val="20"/>
        </w:rPr>
        <w:t xml:space="preserve">TGW </w:t>
      </w:r>
      <w:r w:rsidR="000B11C7" w:rsidRPr="000B11C7">
        <w:rPr>
          <w:rFonts w:eastAsia="Times New Roman" w:cs="Arial"/>
          <w:szCs w:val="20"/>
        </w:rPr>
        <w:t>FlashPick</w:t>
      </w:r>
      <w:r w:rsidR="000B11C7" w:rsidRPr="003A5455">
        <w:rPr>
          <w:rFonts w:eastAsia="Times New Roman" w:cs="Arial"/>
          <w:szCs w:val="20"/>
          <w:vertAlign w:val="superscript"/>
        </w:rPr>
        <w:t>®</w:t>
      </w:r>
      <w:r w:rsidR="000B11C7" w:rsidRPr="000B11C7">
        <w:rPr>
          <w:rFonts w:eastAsia="Times New Roman" w:cs="Arial"/>
          <w:szCs w:val="20"/>
        </w:rPr>
        <w:t xml:space="preserve"> legt Picnic die Basis für das Wachstum der kommenden Jahre. </w:t>
      </w:r>
      <w:r w:rsidR="00C76A54">
        <w:rPr>
          <w:rFonts w:eastAsia="Times New Roman" w:cs="Arial"/>
          <w:szCs w:val="20"/>
        </w:rPr>
        <w:t>Kernelement</w:t>
      </w:r>
      <w:r w:rsidR="000B11C7" w:rsidRPr="000B11C7">
        <w:rPr>
          <w:rFonts w:eastAsia="Times New Roman" w:cs="Arial"/>
          <w:szCs w:val="20"/>
        </w:rPr>
        <w:t xml:space="preserve"> der Lösung ist ein Shuttle</w:t>
      </w:r>
      <w:r w:rsidR="002E6DA4">
        <w:rPr>
          <w:rFonts w:eastAsia="Times New Roman" w:cs="Arial"/>
          <w:szCs w:val="20"/>
        </w:rPr>
        <w:t xml:space="preserve">lager </w:t>
      </w:r>
      <w:r w:rsidR="000B11C7" w:rsidRPr="000B11C7">
        <w:rPr>
          <w:rFonts w:eastAsia="Times New Roman" w:cs="Arial"/>
          <w:szCs w:val="20"/>
        </w:rPr>
        <w:t xml:space="preserve">mit </w:t>
      </w:r>
      <w:r w:rsidR="00B53AF7">
        <w:rPr>
          <w:rFonts w:eastAsia="Times New Roman" w:cs="Arial"/>
          <w:szCs w:val="20"/>
        </w:rPr>
        <w:t xml:space="preserve">rund </w:t>
      </w:r>
      <w:r>
        <w:rPr>
          <w:rFonts w:eastAsia="Times New Roman" w:cs="Arial"/>
          <w:szCs w:val="20"/>
        </w:rPr>
        <w:t>40 Gassen und mehr als 20</w:t>
      </w:r>
      <w:r w:rsidR="000B11C7" w:rsidRPr="000B11C7">
        <w:rPr>
          <w:rFonts w:eastAsia="Times New Roman" w:cs="Arial"/>
          <w:szCs w:val="20"/>
        </w:rPr>
        <w:t xml:space="preserve">0.000 Stellplätzen. </w:t>
      </w:r>
      <w:r w:rsidR="00B53AF7">
        <w:rPr>
          <w:rFonts w:eastAsia="Times New Roman" w:cs="Arial"/>
          <w:szCs w:val="20"/>
        </w:rPr>
        <w:t>Das System umfasst außerdem</w:t>
      </w:r>
      <w:r w:rsidR="000B11C7" w:rsidRPr="000B11C7">
        <w:rPr>
          <w:rFonts w:eastAsia="Times New Roman" w:cs="Arial"/>
          <w:szCs w:val="20"/>
        </w:rPr>
        <w:t xml:space="preserve"> energieeffiziente KingDrive</w:t>
      </w:r>
      <w:r w:rsidR="000B11C7" w:rsidRPr="00656BF1">
        <w:rPr>
          <w:rFonts w:eastAsia="Times New Roman" w:cs="Arial"/>
          <w:szCs w:val="20"/>
          <w:vertAlign w:val="superscript"/>
        </w:rPr>
        <w:t>®</w:t>
      </w:r>
      <w:r w:rsidR="000B11C7" w:rsidRPr="000B11C7">
        <w:rPr>
          <w:rFonts w:eastAsia="Times New Roman" w:cs="Arial"/>
          <w:szCs w:val="20"/>
        </w:rPr>
        <w:t xml:space="preserve">-Fördertechnik sowie ergonomische </w:t>
      </w:r>
      <w:r w:rsidR="00656BF1" w:rsidRPr="000B11C7">
        <w:rPr>
          <w:rFonts w:eastAsia="Times New Roman" w:cs="Arial"/>
          <w:szCs w:val="20"/>
        </w:rPr>
        <w:t xml:space="preserve">Kommissionier-Arbeitsplätze </w:t>
      </w:r>
      <w:r w:rsidR="000B11C7" w:rsidRPr="000B11C7">
        <w:rPr>
          <w:rFonts w:eastAsia="Times New Roman" w:cs="Arial"/>
          <w:szCs w:val="20"/>
        </w:rPr>
        <w:t xml:space="preserve">PickCenter One. </w:t>
      </w:r>
    </w:p>
    <w:p w:rsidR="00452C20" w:rsidRPr="000B11C7" w:rsidRDefault="00452C20" w:rsidP="000B11C7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445E31" w:rsidRDefault="00632D47" w:rsidP="000B11C7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Picnic´s </w:t>
      </w:r>
      <w:r w:rsidR="000B11C7" w:rsidRPr="000B11C7">
        <w:rPr>
          <w:rFonts w:eastAsia="Times New Roman" w:cs="Arial"/>
          <w:szCs w:val="20"/>
        </w:rPr>
        <w:t>Fulfillment Center ist in mehrere Temperaturzonen zur Gewährleistung der optimalen Produktqualität unterteilt: Normaltemperatur, gekühlte Produkte und der Tiefkühlbereich. Das macht die Planung ebenso wie die Realis</w:t>
      </w:r>
      <w:r w:rsidR="00973BF1">
        <w:rPr>
          <w:rFonts w:eastAsia="Times New Roman" w:cs="Arial"/>
          <w:szCs w:val="20"/>
        </w:rPr>
        <w:t>ierung besonders anspruchsvoll.</w:t>
      </w:r>
      <w:r w:rsidR="00810F40">
        <w:rPr>
          <w:rFonts w:eastAsia="Times New Roman" w:cs="Arial"/>
          <w:szCs w:val="20"/>
        </w:rPr>
        <w:t xml:space="preserve"> </w:t>
      </w:r>
      <w:r w:rsidR="000B11C7" w:rsidRPr="000B11C7">
        <w:rPr>
          <w:rFonts w:eastAsia="Times New Roman" w:cs="Arial"/>
          <w:szCs w:val="20"/>
        </w:rPr>
        <w:t xml:space="preserve">Angelieferte Ware wird größtenteils ins Shuttle eingelagert. Kundenaufträge starten entweder im Zone-Picking-Bereich oder an einem der PickCenter One Kommissionier-Arbeitsplätze. Anschließend werden die Bestellungen zur </w:t>
      </w:r>
      <w:r w:rsidR="000B11C7" w:rsidRPr="000B11C7">
        <w:rPr>
          <w:rFonts w:eastAsia="Times New Roman" w:cs="Arial"/>
          <w:szCs w:val="20"/>
        </w:rPr>
        <w:lastRenderedPageBreak/>
        <w:t xml:space="preserve">Konsolidierung ins Shuttle eingelagert. </w:t>
      </w:r>
      <w:r w:rsidR="00217887">
        <w:rPr>
          <w:rFonts w:eastAsia="Times New Roman" w:cs="Arial"/>
          <w:szCs w:val="20"/>
        </w:rPr>
        <w:t>D</w:t>
      </w:r>
      <w:r w:rsidR="002B6F1E">
        <w:rPr>
          <w:rFonts w:eastAsia="Times New Roman" w:cs="Arial"/>
          <w:szCs w:val="20"/>
        </w:rPr>
        <w:t>er Anteil an Lebensmittelabfall und Verpackungsmüll</w:t>
      </w:r>
      <w:r w:rsidR="00217887">
        <w:rPr>
          <w:rFonts w:eastAsia="Times New Roman" w:cs="Arial"/>
          <w:szCs w:val="20"/>
        </w:rPr>
        <w:t xml:space="preserve"> kann dank der neuen Lösung</w:t>
      </w:r>
      <w:r w:rsidR="002B6F1E">
        <w:rPr>
          <w:rFonts w:eastAsia="Times New Roman" w:cs="Arial"/>
          <w:szCs w:val="20"/>
        </w:rPr>
        <w:t xml:space="preserve"> nachhaltig reduziert werden. 20.000 m² Solarpaneele dienen zur umweltfreundlichen Energiegewinnung. Damit geht Picnic einen großen Schritt</w:t>
      </w:r>
      <w:r w:rsidR="00217887">
        <w:rPr>
          <w:rFonts w:eastAsia="Times New Roman" w:cs="Arial"/>
          <w:szCs w:val="20"/>
        </w:rPr>
        <w:t xml:space="preserve"> zu einer nachhaltigen</w:t>
      </w:r>
      <w:r w:rsidR="002B6F1E">
        <w:rPr>
          <w:rFonts w:eastAsia="Times New Roman" w:cs="Arial"/>
          <w:szCs w:val="20"/>
        </w:rPr>
        <w:t xml:space="preserve"> Supply Chain im </w:t>
      </w:r>
      <w:r w:rsidR="00217887">
        <w:rPr>
          <w:rFonts w:eastAsia="Times New Roman" w:cs="Arial"/>
          <w:szCs w:val="20"/>
        </w:rPr>
        <w:t>Lebensmittelbereich.</w:t>
      </w:r>
    </w:p>
    <w:p w:rsidR="00217887" w:rsidRDefault="00217887" w:rsidP="000B11C7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445E31" w:rsidRDefault="00445E31" w:rsidP="00D20FA4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Picnic-Mitgründer </w:t>
      </w:r>
      <w:r w:rsidRPr="00445E31">
        <w:rPr>
          <w:rFonts w:eastAsia="Times New Roman" w:cs="Arial"/>
          <w:b/>
          <w:szCs w:val="20"/>
          <w:lang w:val="de-AT"/>
        </w:rPr>
        <w:t xml:space="preserve">Frederik Nieuwenhuys </w:t>
      </w:r>
      <w:r w:rsidRPr="00445E31">
        <w:rPr>
          <w:rFonts w:eastAsia="Times New Roman" w:cs="Arial"/>
          <w:szCs w:val="20"/>
          <w:lang w:val="de-AT"/>
        </w:rPr>
        <w:t>unterstreicht</w:t>
      </w:r>
      <w:r w:rsidRPr="00445E31">
        <w:rPr>
          <w:rFonts w:eastAsia="Times New Roman" w:cs="Arial"/>
          <w:b/>
          <w:szCs w:val="20"/>
          <w:lang w:val="de-AT"/>
        </w:rPr>
        <w:t xml:space="preserve">: </w:t>
      </w:r>
      <w:r w:rsidRPr="000B11C7">
        <w:rPr>
          <w:rFonts w:eastAsia="Times New Roman" w:cs="Arial"/>
          <w:szCs w:val="20"/>
        </w:rPr>
        <w:t>„</w:t>
      </w:r>
      <w:r>
        <w:rPr>
          <w:rFonts w:eastAsia="Times New Roman" w:cs="Arial"/>
          <w:szCs w:val="20"/>
        </w:rPr>
        <w:t xml:space="preserve">Das roboterunterstützte Distributionszentrum in Verbindung mit den elektrischen Lieferfahrzeugen bildet die Basis für unser Vom-Erzeuger-zum-Verbraucher-Konzept. </w:t>
      </w:r>
      <w:r w:rsidR="00375A5E">
        <w:rPr>
          <w:rFonts w:eastAsia="Times New Roman" w:cs="Arial"/>
          <w:szCs w:val="20"/>
        </w:rPr>
        <w:t>W</w:t>
      </w:r>
      <w:r>
        <w:rPr>
          <w:rFonts w:eastAsia="Times New Roman" w:cs="Arial"/>
          <w:szCs w:val="20"/>
        </w:rPr>
        <w:t xml:space="preserve">ir </w:t>
      </w:r>
      <w:r w:rsidR="00375A5E">
        <w:rPr>
          <w:rFonts w:eastAsia="Times New Roman" w:cs="Arial"/>
          <w:szCs w:val="20"/>
        </w:rPr>
        <w:t xml:space="preserve">nutzen </w:t>
      </w:r>
      <w:r>
        <w:rPr>
          <w:rFonts w:eastAsia="Times New Roman" w:cs="Arial"/>
          <w:szCs w:val="20"/>
        </w:rPr>
        <w:t>Picnic-Techn</w:t>
      </w:r>
      <w:r w:rsidR="002822EB">
        <w:rPr>
          <w:rFonts w:eastAsia="Times New Roman" w:cs="Arial"/>
          <w:szCs w:val="20"/>
        </w:rPr>
        <w:t xml:space="preserve">ologie, um unseren Kunden </w:t>
      </w:r>
      <w:r>
        <w:rPr>
          <w:rFonts w:eastAsia="Times New Roman" w:cs="Arial"/>
          <w:szCs w:val="20"/>
        </w:rPr>
        <w:t xml:space="preserve">frische Produkte direkt nach Hause zu bringen – und das ohne Zustellkosten. Die Partnerschaft mit TGW als einem der international führenden Anbieter von </w:t>
      </w:r>
      <w:r w:rsidR="00375A5E">
        <w:rPr>
          <w:rFonts w:eastAsia="Times New Roman" w:cs="Arial"/>
          <w:szCs w:val="20"/>
        </w:rPr>
        <w:t>hoch</w:t>
      </w:r>
      <w:r>
        <w:rPr>
          <w:rFonts w:eastAsia="Times New Roman" w:cs="Arial"/>
          <w:szCs w:val="20"/>
        </w:rPr>
        <w:t xml:space="preserve">automatisierten Intralogistik-Lösungen bringt zwei Teams mit großem Wissen um </w:t>
      </w:r>
      <w:r w:rsidR="00633C3C">
        <w:rPr>
          <w:rFonts w:eastAsia="Times New Roman" w:cs="Arial"/>
          <w:szCs w:val="20"/>
        </w:rPr>
        <w:t>neue</w:t>
      </w:r>
      <w:r>
        <w:rPr>
          <w:rFonts w:eastAsia="Times New Roman" w:cs="Arial"/>
          <w:szCs w:val="20"/>
        </w:rPr>
        <w:t xml:space="preserve"> Technologie</w:t>
      </w:r>
      <w:r w:rsidR="00375A5E">
        <w:rPr>
          <w:rFonts w:eastAsia="Times New Roman" w:cs="Arial"/>
          <w:szCs w:val="20"/>
        </w:rPr>
        <w:t>n</w:t>
      </w:r>
      <w:r>
        <w:rPr>
          <w:rFonts w:eastAsia="Times New Roman" w:cs="Arial"/>
          <w:szCs w:val="20"/>
        </w:rPr>
        <w:t xml:space="preserve"> und Software zusammen.</w:t>
      </w:r>
      <w:r w:rsidRPr="000B11C7">
        <w:rPr>
          <w:rFonts w:eastAsia="Times New Roman" w:cs="Arial"/>
          <w:szCs w:val="20"/>
        </w:rPr>
        <w:t>“</w:t>
      </w:r>
    </w:p>
    <w:p w:rsidR="004B69DC" w:rsidRDefault="004B69DC" w:rsidP="004B69DC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B69DC" w:rsidRPr="0099129D" w:rsidRDefault="004B69DC" w:rsidP="004B69DC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99129D">
        <w:rPr>
          <w:rFonts w:eastAsia="Times New Roman" w:cs="Arial"/>
          <w:b/>
          <w:szCs w:val="20"/>
        </w:rPr>
        <w:t>Robotergestützte Beladung</w:t>
      </w:r>
    </w:p>
    <w:p w:rsidR="004B69DC" w:rsidRDefault="004B69DC" w:rsidP="000B11C7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6E6264" w:rsidRPr="000B11C7" w:rsidRDefault="00375A5E" w:rsidP="000B11C7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Das </w:t>
      </w:r>
      <w:r w:rsidR="000B11C7" w:rsidRPr="000B11C7">
        <w:rPr>
          <w:rFonts w:eastAsia="Times New Roman" w:cs="Arial"/>
          <w:szCs w:val="20"/>
        </w:rPr>
        <w:t>v</w:t>
      </w:r>
      <w:r>
        <w:rPr>
          <w:rFonts w:eastAsia="Times New Roman" w:cs="Arial"/>
          <w:szCs w:val="20"/>
        </w:rPr>
        <w:t>on TGW Robotics und Picnic entwickelte robotergestützte</w:t>
      </w:r>
      <w:r w:rsidR="000B11C7" w:rsidRPr="000B11C7">
        <w:rPr>
          <w:rFonts w:eastAsia="Times New Roman" w:cs="Arial"/>
          <w:szCs w:val="20"/>
        </w:rPr>
        <w:t xml:space="preserve"> Bel</w:t>
      </w:r>
      <w:r>
        <w:rPr>
          <w:rFonts w:eastAsia="Times New Roman" w:cs="Arial"/>
          <w:szCs w:val="20"/>
        </w:rPr>
        <w:t xml:space="preserve">adesystem </w:t>
      </w:r>
      <w:r w:rsidR="00D01322">
        <w:rPr>
          <w:rFonts w:eastAsia="Times New Roman" w:cs="Arial"/>
          <w:szCs w:val="20"/>
        </w:rPr>
        <w:t>ermöglicht</w:t>
      </w:r>
      <w:r w:rsidR="000B11C7" w:rsidRPr="000B11C7">
        <w:rPr>
          <w:rFonts w:eastAsia="Times New Roman" w:cs="Arial"/>
          <w:szCs w:val="20"/>
        </w:rPr>
        <w:t xml:space="preserve"> das schnelle </w:t>
      </w:r>
      <w:r w:rsidR="00701F7A">
        <w:rPr>
          <w:rFonts w:eastAsia="Times New Roman" w:cs="Arial"/>
          <w:szCs w:val="20"/>
        </w:rPr>
        <w:t xml:space="preserve">Be- und Entladen der </w:t>
      </w:r>
      <w:r w:rsidR="00D01322">
        <w:rPr>
          <w:rFonts w:eastAsia="Times New Roman" w:cs="Arial"/>
          <w:szCs w:val="20"/>
        </w:rPr>
        <w:t>Elektro-Zustellf</w:t>
      </w:r>
      <w:r w:rsidR="00701F7A">
        <w:rPr>
          <w:rFonts w:eastAsia="Times New Roman" w:cs="Arial"/>
          <w:szCs w:val="20"/>
        </w:rPr>
        <w:t xml:space="preserve">ahrzeuge. </w:t>
      </w:r>
      <w:r w:rsidR="000B11C7" w:rsidRPr="000B11C7">
        <w:rPr>
          <w:rFonts w:eastAsia="Times New Roman" w:cs="Arial"/>
          <w:szCs w:val="20"/>
        </w:rPr>
        <w:t>„Ein herausforderndes aber umso spannenderes Proje</w:t>
      </w:r>
      <w:r w:rsidR="00732B2A">
        <w:rPr>
          <w:rFonts w:eastAsia="Times New Roman" w:cs="Arial"/>
          <w:szCs w:val="20"/>
        </w:rPr>
        <w:t xml:space="preserve">kt wird </w:t>
      </w:r>
      <w:r w:rsidR="00701F7A">
        <w:rPr>
          <w:rFonts w:eastAsia="Times New Roman" w:cs="Arial"/>
          <w:szCs w:val="20"/>
        </w:rPr>
        <w:t>jetzt Wirklichkeit.</w:t>
      </w:r>
      <w:r w:rsidR="000B11C7" w:rsidRPr="000B11C7">
        <w:rPr>
          <w:rFonts w:eastAsia="Times New Roman" w:cs="Arial"/>
          <w:szCs w:val="20"/>
        </w:rPr>
        <w:t xml:space="preserve"> Das </w:t>
      </w:r>
      <w:r w:rsidR="00732B2A">
        <w:rPr>
          <w:rFonts w:eastAsia="Times New Roman" w:cs="Arial"/>
          <w:szCs w:val="20"/>
        </w:rPr>
        <w:t>Distributionszentrum</w:t>
      </w:r>
      <w:r w:rsidR="000B11C7" w:rsidRPr="000B11C7">
        <w:rPr>
          <w:rFonts w:eastAsia="Times New Roman" w:cs="Arial"/>
          <w:szCs w:val="20"/>
        </w:rPr>
        <w:t xml:space="preserve"> ist ein Meilenstein und markiert ein neues Level in der Zusammenarbeit von Picnic und TGW“, freut sich </w:t>
      </w:r>
      <w:r w:rsidR="00DB3650">
        <w:rPr>
          <w:rFonts w:eastAsia="Times New Roman" w:cs="Arial"/>
          <w:szCs w:val="20"/>
        </w:rPr>
        <w:t>David Hibbett</w:t>
      </w:r>
      <w:r w:rsidR="000B11C7" w:rsidRPr="000B11C7">
        <w:rPr>
          <w:rFonts w:eastAsia="Times New Roman" w:cs="Arial"/>
          <w:szCs w:val="20"/>
        </w:rPr>
        <w:t xml:space="preserve">, </w:t>
      </w:r>
      <w:r w:rsidR="00873065">
        <w:rPr>
          <w:rFonts w:eastAsia="Times New Roman" w:cs="Arial"/>
          <w:szCs w:val="20"/>
        </w:rPr>
        <w:t>CEO</w:t>
      </w:r>
      <w:r w:rsidR="000B11C7" w:rsidRPr="000B11C7">
        <w:rPr>
          <w:rFonts w:eastAsia="Times New Roman" w:cs="Arial"/>
          <w:szCs w:val="20"/>
        </w:rPr>
        <w:t xml:space="preserve"> TGW </w:t>
      </w:r>
      <w:r w:rsidR="00DB3650">
        <w:rPr>
          <w:rFonts w:eastAsia="Times New Roman" w:cs="Arial"/>
          <w:szCs w:val="20"/>
        </w:rPr>
        <w:t>Northern Europ</w:t>
      </w:r>
      <w:r w:rsidR="00F7447E">
        <w:rPr>
          <w:rFonts w:eastAsia="Times New Roman" w:cs="Arial"/>
          <w:szCs w:val="20"/>
        </w:rPr>
        <w:t>e.</w:t>
      </w: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bookmarkStart w:id="0" w:name="_GoBack"/>
      <w:bookmarkEnd w:id="0"/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10F40" w:rsidRDefault="00810F4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64FCF" w:rsidRDefault="002822EB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810F40" w:rsidRPr="001263AA">
          <w:rPr>
            <w:rStyle w:val="Hyperlink"/>
            <w:lang w:val="en-AU"/>
          </w:rPr>
          <w:t>www.tgw-group.com</w:t>
        </w:r>
      </w:hyperlink>
      <w:r w:rsidR="003C0CE6" w:rsidRPr="001263AA">
        <w:rPr>
          <w:lang w:val="en-AU"/>
        </w:rPr>
        <w:br/>
      </w: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6B15D3" w:rsidRDefault="006B15D3" w:rsidP="003C0CE6">
      <w:pPr>
        <w:spacing w:line="360" w:lineRule="auto"/>
        <w:ind w:left="0" w:right="1693"/>
        <w:rPr>
          <w:lang w:val="en-AU"/>
        </w:rPr>
      </w:pPr>
    </w:p>
    <w:p w:rsidR="006B15D3" w:rsidRDefault="006B15D3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217887" w:rsidRDefault="00217887" w:rsidP="003C0CE6">
      <w:pPr>
        <w:spacing w:line="360" w:lineRule="auto"/>
        <w:ind w:left="0" w:right="1693"/>
        <w:rPr>
          <w:lang w:val="en-AU"/>
        </w:rPr>
      </w:pPr>
    </w:p>
    <w:p w:rsidR="000B6010" w:rsidRDefault="000B6010" w:rsidP="003C0CE6">
      <w:pPr>
        <w:spacing w:line="360" w:lineRule="auto"/>
        <w:ind w:left="0" w:right="1693"/>
        <w:rPr>
          <w:lang w:val="en-AU"/>
        </w:rPr>
      </w:pPr>
    </w:p>
    <w:p w:rsidR="00C34F7C" w:rsidRDefault="00C34F7C" w:rsidP="003C0CE6">
      <w:pPr>
        <w:spacing w:line="360" w:lineRule="auto"/>
        <w:ind w:left="0" w:right="1693"/>
        <w:rPr>
          <w:lang w:val="en-AU"/>
        </w:rPr>
      </w:pPr>
    </w:p>
    <w:p w:rsidR="000B6010" w:rsidRPr="001263AA" w:rsidRDefault="000B6010" w:rsidP="003C0CE6">
      <w:pPr>
        <w:spacing w:line="360" w:lineRule="auto"/>
        <w:ind w:left="0" w:right="1693"/>
        <w:rPr>
          <w:lang w:val="en-AU"/>
        </w:rPr>
      </w:pPr>
    </w:p>
    <w:p w:rsidR="00BC7952" w:rsidRPr="00D04877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D04877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F35D71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D4145D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</w:t>
      </w:r>
      <w:r w:rsidR="001B44A2">
        <w:rPr>
          <w:rStyle w:val="Hyperlink"/>
          <w:color w:val="auto"/>
          <w:u w:val="none"/>
        </w:rPr>
        <w:t>20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B1E84" w:rsidRPr="00FB1E84" w:rsidRDefault="00FB1E84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FB1E84" w:rsidRPr="00A345ED" w:rsidRDefault="00FB1E84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6C4D4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6C4D4B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6C4D4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6C4D4B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6C4D4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6C4D4B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6C4D4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6C4D4B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6C4D4B" w:rsidRDefault="006231AE" w:rsidP="006231AE">
      <w:pPr>
        <w:ind w:left="0" w:right="1693"/>
        <w:rPr>
          <w:lang w:val="de-AT"/>
        </w:rPr>
      </w:pPr>
    </w:p>
    <w:sectPr w:rsidR="006231AE" w:rsidRPr="006C4D4B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24" w:rsidRDefault="00C95624" w:rsidP="00764006">
      <w:pPr>
        <w:spacing w:line="240" w:lineRule="auto"/>
      </w:pPr>
      <w:r>
        <w:separator/>
      </w:r>
    </w:p>
  </w:endnote>
  <w:endnote w:type="continuationSeparator" w:id="0">
    <w:p w:rsidR="00C95624" w:rsidRDefault="00C9562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:rsidTr="00A345ED">
      <w:tc>
        <w:tcPr>
          <w:tcW w:w="6474" w:type="dxa"/>
        </w:tcPr>
        <w:p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822EB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822EB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24" w:rsidRDefault="00C95624" w:rsidP="00764006">
      <w:pPr>
        <w:spacing w:line="240" w:lineRule="auto"/>
      </w:pPr>
      <w:r>
        <w:separator/>
      </w:r>
    </w:p>
  </w:footnote>
  <w:footnote w:type="continuationSeparator" w:id="0">
    <w:p w:rsidR="00C95624" w:rsidRDefault="00C9562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6" w:rsidRDefault="004067A6" w:rsidP="00C54F6A">
    <w:pPr>
      <w:pStyle w:val="Dokumententitel"/>
    </w:pPr>
  </w:p>
  <w:p w:rsidR="004067A6" w:rsidRPr="00C15D91" w:rsidRDefault="004067A6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C1"/>
    <w:rsid w:val="00011FD5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62EF"/>
    <w:rsid w:val="0003778F"/>
    <w:rsid w:val="00037B6A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64F2D"/>
    <w:rsid w:val="0006731A"/>
    <w:rsid w:val="00067ABB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11C7"/>
    <w:rsid w:val="000B4185"/>
    <w:rsid w:val="000B5A93"/>
    <w:rsid w:val="000B6010"/>
    <w:rsid w:val="000B65C7"/>
    <w:rsid w:val="000B7FAB"/>
    <w:rsid w:val="000C3087"/>
    <w:rsid w:val="000C37CF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0F7AB0"/>
    <w:rsid w:val="00100BDA"/>
    <w:rsid w:val="00102353"/>
    <w:rsid w:val="00103B57"/>
    <w:rsid w:val="00104DEA"/>
    <w:rsid w:val="00106523"/>
    <w:rsid w:val="00113DEF"/>
    <w:rsid w:val="00114EE0"/>
    <w:rsid w:val="00116B32"/>
    <w:rsid w:val="00116B89"/>
    <w:rsid w:val="0012094E"/>
    <w:rsid w:val="0012627D"/>
    <w:rsid w:val="001263AA"/>
    <w:rsid w:val="00126DA1"/>
    <w:rsid w:val="001305E8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44EA"/>
    <w:rsid w:val="001823FD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4A2"/>
    <w:rsid w:val="001B450B"/>
    <w:rsid w:val="001B46E9"/>
    <w:rsid w:val="001B4929"/>
    <w:rsid w:val="001B7EEA"/>
    <w:rsid w:val="001C050F"/>
    <w:rsid w:val="001C1838"/>
    <w:rsid w:val="001C40DE"/>
    <w:rsid w:val="001D7887"/>
    <w:rsid w:val="001D7B5D"/>
    <w:rsid w:val="001E22B6"/>
    <w:rsid w:val="001E2746"/>
    <w:rsid w:val="001E6404"/>
    <w:rsid w:val="001E7FE9"/>
    <w:rsid w:val="001F2A46"/>
    <w:rsid w:val="001F3376"/>
    <w:rsid w:val="001F3E5B"/>
    <w:rsid w:val="002017CF"/>
    <w:rsid w:val="0020344F"/>
    <w:rsid w:val="00203677"/>
    <w:rsid w:val="00213206"/>
    <w:rsid w:val="00213434"/>
    <w:rsid w:val="0021541B"/>
    <w:rsid w:val="00217887"/>
    <w:rsid w:val="00220326"/>
    <w:rsid w:val="00220DA8"/>
    <w:rsid w:val="00223EA8"/>
    <w:rsid w:val="0022464C"/>
    <w:rsid w:val="00226B41"/>
    <w:rsid w:val="0023663F"/>
    <w:rsid w:val="00242B17"/>
    <w:rsid w:val="00245527"/>
    <w:rsid w:val="00246F8E"/>
    <w:rsid w:val="00250BA2"/>
    <w:rsid w:val="00252142"/>
    <w:rsid w:val="00252769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73328"/>
    <w:rsid w:val="00273631"/>
    <w:rsid w:val="002739DA"/>
    <w:rsid w:val="00280D75"/>
    <w:rsid w:val="002820AB"/>
    <w:rsid w:val="002822EB"/>
    <w:rsid w:val="002909B6"/>
    <w:rsid w:val="00296398"/>
    <w:rsid w:val="002A1224"/>
    <w:rsid w:val="002A3009"/>
    <w:rsid w:val="002A564B"/>
    <w:rsid w:val="002A7A17"/>
    <w:rsid w:val="002B6F1E"/>
    <w:rsid w:val="002C0149"/>
    <w:rsid w:val="002C0832"/>
    <w:rsid w:val="002C36E5"/>
    <w:rsid w:val="002C69C9"/>
    <w:rsid w:val="002D1970"/>
    <w:rsid w:val="002D44D3"/>
    <w:rsid w:val="002D6158"/>
    <w:rsid w:val="002E58ED"/>
    <w:rsid w:val="002E6DA4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5A41"/>
    <w:rsid w:val="00336D99"/>
    <w:rsid w:val="00337AF6"/>
    <w:rsid w:val="00345413"/>
    <w:rsid w:val="00352A60"/>
    <w:rsid w:val="00352D7B"/>
    <w:rsid w:val="00353A88"/>
    <w:rsid w:val="003541AF"/>
    <w:rsid w:val="0035675D"/>
    <w:rsid w:val="00363222"/>
    <w:rsid w:val="00367F43"/>
    <w:rsid w:val="0037168C"/>
    <w:rsid w:val="00371870"/>
    <w:rsid w:val="00372A13"/>
    <w:rsid w:val="00373261"/>
    <w:rsid w:val="00374575"/>
    <w:rsid w:val="00375A5E"/>
    <w:rsid w:val="0037613B"/>
    <w:rsid w:val="003769B5"/>
    <w:rsid w:val="00377F06"/>
    <w:rsid w:val="003802D1"/>
    <w:rsid w:val="00382EDF"/>
    <w:rsid w:val="003835AA"/>
    <w:rsid w:val="003856E8"/>
    <w:rsid w:val="003860AA"/>
    <w:rsid w:val="00386B3D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3FCD"/>
    <w:rsid w:val="003E0B49"/>
    <w:rsid w:val="003E12C1"/>
    <w:rsid w:val="003E3F4D"/>
    <w:rsid w:val="003E4EAF"/>
    <w:rsid w:val="003E6164"/>
    <w:rsid w:val="003F1256"/>
    <w:rsid w:val="003F487B"/>
    <w:rsid w:val="003F4D22"/>
    <w:rsid w:val="003F5554"/>
    <w:rsid w:val="00401817"/>
    <w:rsid w:val="004022C2"/>
    <w:rsid w:val="004046E1"/>
    <w:rsid w:val="00406298"/>
    <w:rsid w:val="0040644C"/>
    <w:rsid w:val="004067A6"/>
    <w:rsid w:val="0041080D"/>
    <w:rsid w:val="00415EE9"/>
    <w:rsid w:val="00416095"/>
    <w:rsid w:val="00421BE2"/>
    <w:rsid w:val="004242C5"/>
    <w:rsid w:val="004242D0"/>
    <w:rsid w:val="004265B6"/>
    <w:rsid w:val="00426A92"/>
    <w:rsid w:val="004272DB"/>
    <w:rsid w:val="00427466"/>
    <w:rsid w:val="004277EE"/>
    <w:rsid w:val="00431015"/>
    <w:rsid w:val="0043354F"/>
    <w:rsid w:val="0043387C"/>
    <w:rsid w:val="00437BBE"/>
    <w:rsid w:val="0044203F"/>
    <w:rsid w:val="00445563"/>
    <w:rsid w:val="00445E31"/>
    <w:rsid w:val="00451316"/>
    <w:rsid w:val="00451FDA"/>
    <w:rsid w:val="004521B9"/>
    <w:rsid w:val="00452C20"/>
    <w:rsid w:val="00453F5D"/>
    <w:rsid w:val="00454B07"/>
    <w:rsid w:val="00456A9F"/>
    <w:rsid w:val="004610E8"/>
    <w:rsid w:val="00461EA5"/>
    <w:rsid w:val="0046216C"/>
    <w:rsid w:val="00462574"/>
    <w:rsid w:val="00464F70"/>
    <w:rsid w:val="004713CE"/>
    <w:rsid w:val="00471C9D"/>
    <w:rsid w:val="004746BE"/>
    <w:rsid w:val="00475D53"/>
    <w:rsid w:val="0047613B"/>
    <w:rsid w:val="004832B0"/>
    <w:rsid w:val="00483405"/>
    <w:rsid w:val="0049427C"/>
    <w:rsid w:val="004A3FD4"/>
    <w:rsid w:val="004A474F"/>
    <w:rsid w:val="004A7A0D"/>
    <w:rsid w:val="004B16B8"/>
    <w:rsid w:val="004B1C09"/>
    <w:rsid w:val="004B219C"/>
    <w:rsid w:val="004B3F79"/>
    <w:rsid w:val="004B4A07"/>
    <w:rsid w:val="004B69DC"/>
    <w:rsid w:val="004B6E67"/>
    <w:rsid w:val="004B7B21"/>
    <w:rsid w:val="004C06A9"/>
    <w:rsid w:val="004C07E3"/>
    <w:rsid w:val="004C2225"/>
    <w:rsid w:val="004C74E5"/>
    <w:rsid w:val="004D3264"/>
    <w:rsid w:val="004E12DD"/>
    <w:rsid w:val="004E241D"/>
    <w:rsid w:val="004E3571"/>
    <w:rsid w:val="004E47DE"/>
    <w:rsid w:val="004E4F4C"/>
    <w:rsid w:val="004E6B8D"/>
    <w:rsid w:val="004E7B8D"/>
    <w:rsid w:val="004F4796"/>
    <w:rsid w:val="004F6224"/>
    <w:rsid w:val="004F6ECF"/>
    <w:rsid w:val="0050153C"/>
    <w:rsid w:val="005054EF"/>
    <w:rsid w:val="00510D90"/>
    <w:rsid w:val="00511A64"/>
    <w:rsid w:val="0051367B"/>
    <w:rsid w:val="005136AB"/>
    <w:rsid w:val="00517852"/>
    <w:rsid w:val="005179EA"/>
    <w:rsid w:val="00521351"/>
    <w:rsid w:val="00523149"/>
    <w:rsid w:val="0052559B"/>
    <w:rsid w:val="00534D59"/>
    <w:rsid w:val="005401C3"/>
    <w:rsid w:val="0054291F"/>
    <w:rsid w:val="00543928"/>
    <w:rsid w:val="0055556C"/>
    <w:rsid w:val="0055566B"/>
    <w:rsid w:val="00561958"/>
    <w:rsid w:val="0056229F"/>
    <w:rsid w:val="0056419A"/>
    <w:rsid w:val="00564CE9"/>
    <w:rsid w:val="00564F42"/>
    <w:rsid w:val="00566308"/>
    <w:rsid w:val="005663A0"/>
    <w:rsid w:val="0056698F"/>
    <w:rsid w:val="00571727"/>
    <w:rsid w:val="0057237B"/>
    <w:rsid w:val="00572ACA"/>
    <w:rsid w:val="00574AF2"/>
    <w:rsid w:val="0058049B"/>
    <w:rsid w:val="0058443D"/>
    <w:rsid w:val="00585363"/>
    <w:rsid w:val="00590935"/>
    <w:rsid w:val="00591D85"/>
    <w:rsid w:val="0059489A"/>
    <w:rsid w:val="00594A70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21E3"/>
    <w:rsid w:val="00604918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7806"/>
    <w:rsid w:val="00620363"/>
    <w:rsid w:val="00621135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2088"/>
    <w:rsid w:val="00632D47"/>
    <w:rsid w:val="00633C3C"/>
    <w:rsid w:val="006437FF"/>
    <w:rsid w:val="00643CDE"/>
    <w:rsid w:val="00644F94"/>
    <w:rsid w:val="00650DF4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915"/>
    <w:rsid w:val="006875A6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A5EF7"/>
    <w:rsid w:val="006B15D3"/>
    <w:rsid w:val="006B1E9A"/>
    <w:rsid w:val="006B28AB"/>
    <w:rsid w:val="006B29B2"/>
    <w:rsid w:val="006B4D16"/>
    <w:rsid w:val="006B4E87"/>
    <w:rsid w:val="006B69CF"/>
    <w:rsid w:val="006B7887"/>
    <w:rsid w:val="006C2268"/>
    <w:rsid w:val="006C4D4B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24DB"/>
    <w:rsid w:val="006E2767"/>
    <w:rsid w:val="006E4391"/>
    <w:rsid w:val="006E6264"/>
    <w:rsid w:val="006F0740"/>
    <w:rsid w:val="006F25CF"/>
    <w:rsid w:val="006F26BE"/>
    <w:rsid w:val="006F4261"/>
    <w:rsid w:val="006F4F34"/>
    <w:rsid w:val="007001D0"/>
    <w:rsid w:val="007003DA"/>
    <w:rsid w:val="007013F6"/>
    <w:rsid w:val="00701F7A"/>
    <w:rsid w:val="0070400C"/>
    <w:rsid w:val="00704BFD"/>
    <w:rsid w:val="007058A0"/>
    <w:rsid w:val="00705CAC"/>
    <w:rsid w:val="0071184A"/>
    <w:rsid w:val="00712E6D"/>
    <w:rsid w:val="007134AA"/>
    <w:rsid w:val="00713C9F"/>
    <w:rsid w:val="007159BA"/>
    <w:rsid w:val="0071674B"/>
    <w:rsid w:val="0072049D"/>
    <w:rsid w:val="00722C1F"/>
    <w:rsid w:val="0072360D"/>
    <w:rsid w:val="007303A5"/>
    <w:rsid w:val="00730938"/>
    <w:rsid w:val="007317B6"/>
    <w:rsid w:val="00731E59"/>
    <w:rsid w:val="00732B2A"/>
    <w:rsid w:val="00733C81"/>
    <w:rsid w:val="007344D8"/>
    <w:rsid w:val="00736607"/>
    <w:rsid w:val="007379F1"/>
    <w:rsid w:val="00737A0A"/>
    <w:rsid w:val="00740CEB"/>
    <w:rsid w:val="00741B8D"/>
    <w:rsid w:val="00742585"/>
    <w:rsid w:val="00743B0E"/>
    <w:rsid w:val="00744B4F"/>
    <w:rsid w:val="00746BB0"/>
    <w:rsid w:val="007502BB"/>
    <w:rsid w:val="007549DF"/>
    <w:rsid w:val="00756BAA"/>
    <w:rsid w:val="0075756E"/>
    <w:rsid w:val="00764006"/>
    <w:rsid w:val="00764B56"/>
    <w:rsid w:val="007663DF"/>
    <w:rsid w:val="00772BDC"/>
    <w:rsid w:val="00775A54"/>
    <w:rsid w:val="00776267"/>
    <w:rsid w:val="007771C5"/>
    <w:rsid w:val="00780173"/>
    <w:rsid w:val="00787E86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5174"/>
    <w:rsid w:val="007E663A"/>
    <w:rsid w:val="007F2311"/>
    <w:rsid w:val="007F3054"/>
    <w:rsid w:val="007F34B1"/>
    <w:rsid w:val="007F4E5E"/>
    <w:rsid w:val="007F4F96"/>
    <w:rsid w:val="007F52D1"/>
    <w:rsid w:val="007F6B43"/>
    <w:rsid w:val="007F7A53"/>
    <w:rsid w:val="0080557F"/>
    <w:rsid w:val="00806F99"/>
    <w:rsid w:val="00807724"/>
    <w:rsid w:val="00810F40"/>
    <w:rsid w:val="00812493"/>
    <w:rsid w:val="00812E4D"/>
    <w:rsid w:val="008156F3"/>
    <w:rsid w:val="00816A51"/>
    <w:rsid w:val="00816E56"/>
    <w:rsid w:val="00820146"/>
    <w:rsid w:val="00825383"/>
    <w:rsid w:val="00832ACB"/>
    <w:rsid w:val="00832CDA"/>
    <w:rsid w:val="00837915"/>
    <w:rsid w:val="0084242F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065"/>
    <w:rsid w:val="008731BB"/>
    <w:rsid w:val="00873909"/>
    <w:rsid w:val="00874136"/>
    <w:rsid w:val="008743B5"/>
    <w:rsid w:val="00874F5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6A9B"/>
    <w:rsid w:val="008E0327"/>
    <w:rsid w:val="008E224F"/>
    <w:rsid w:val="008E39F5"/>
    <w:rsid w:val="008E47BC"/>
    <w:rsid w:val="008E60F5"/>
    <w:rsid w:val="008E6ACA"/>
    <w:rsid w:val="008E7A6F"/>
    <w:rsid w:val="008F0833"/>
    <w:rsid w:val="008F0F4D"/>
    <w:rsid w:val="008F2AC5"/>
    <w:rsid w:val="008F42CE"/>
    <w:rsid w:val="008F4324"/>
    <w:rsid w:val="008F6DA7"/>
    <w:rsid w:val="009002FD"/>
    <w:rsid w:val="009006FC"/>
    <w:rsid w:val="00903DEA"/>
    <w:rsid w:val="0090585A"/>
    <w:rsid w:val="0090589F"/>
    <w:rsid w:val="0090593C"/>
    <w:rsid w:val="00906A1B"/>
    <w:rsid w:val="00906DEF"/>
    <w:rsid w:val="0091158B"/>
    <w:rsid w:val="00913084"/>
    <w:rsid w:val="00914596"/>
    <w:rsid w:val="00920D0B"/>
    <w:rsid w:val="009214E5"/>
    <w:rsid w:val="00922878"/>
    <w:rsid w:val="009242D9"/>
    <w:rsid w:val="009248C3"/>
    <w:rsid w:val="009275F8"/>
    <w:rsid w:val="00927BCF"/>
    <w:rsid w:val="009321FE"/>
    <w:rsid w:val="009428A3"/>
    <w:rsid w:val="00942EDF"/>
    <w:rsid w:val="00953B05"/>
    <w:rsid w:val="00957DE5"/>
    <w:rsid w:val="00960EC7"/>
    <w:rsid w:val="00963BEA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706A"/>
    <w:rsid w:val="00997C23"/>
    <w:rsid w:val="009A01CA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D3358"/>
    <w:rsid w:val="009D4BD0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35F1"/>
    <w:rsid w:val="00A06684"/>
    <w:rsid w:val="00A06F41"/>
    <w:rsid w:val="00A22B75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3974"/>
    <w:rsid w:val="00A54AF7"/>
    <w:rsid w:val="00A575D3"/>
    <w:rsid w:val="00A57C5C"/>
    <w:rsid w:val="00A62F6C"/>
    <w:rsid w:val="00A62FED"/>
    <w:rsid w:val="00A63795"/>
    <w:rsid w:val="00A678C9"/>
    <w:rsid w:val="00A67E5B"/>
    <w:rsid w:val="00A70C54"/>
    <w:rsid w:val="00A714FD"/>
    <w:rsid w:val="00A72304"/>
    <w:rsid w:val="00A7291B"/>
    <w:rsid w:val="00A72B0F"/>
    <w:rsid w:val="00A74806"/>
    <w:rsid w:val="00A7582B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C65CA"/>
    <w:rsid w:val="00AD14B2"/>
    <w:rsid w:val="00AD3796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3B65"/>
    <w:rsid w:val="00B06010"/>
    <w:rsid w:val="00B0741F"/>
    <w:rsid w:val="00B1229D"/>
    <w:rsid w:val="00B15735"/>
    <w:rsid w:val="00B16BF6"/>
    <w:rsid w:val="00B17BCA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070A"/>
    <w:rsid w:val="00B52CF1"/>
    <w:rsid w:val="00B53862"/>
    <w:rsid w:val="00B53AF7"/>
    <w:rsid w:val="00B53CAE"/>
    <w:rsid w:val="00B56E00"/>
    <w:rsid w:val="00B61906"/>
    <w:rsid w:val="00B619E4"/>
    <w:rsid w:val="00B64272"/>
    <w:rsid w:val="00B64531"/>
    <w:rsid w:val="00B645B5"/>
    <w:rsid w:val="00B64BF5"/>
    <w:rsid w:val="00B74D4F"/>
    <w:rsid w:val="00B77485"/>
    <w:rsid w:val="00B7787C"/>
    <w:rsid w:val="00B80072"/>
    <w:rsid w:val="00B8155C"/>
    <w:rsid w:val="00B932A7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2E00"/>
    <w:rsid w:val="00BC49C3"/>
    <w:rsid w:val="00BC67B9"/>
    <w:rsid w:val="00BC7952"/>
    <w:rsid w:val="00BD0890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F491B"/>
    <w:rsid w:val="00C00CE0"/>
    <w:rsid w:val="00C06703"/>
    <w:rsid w:val="00C07327"/>
    <w:rsid w:val="00C1252C"/>
    <w:rsid w:val="00C13257"/>
    <w:rsid w:val="00C167D5"/>
    <w:rsid w:val="00C17586"/>
    <w:rsid w:val="00C175D3"/>
    <w:rsid w:val="00C211EB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34F7C"/>
    <w:rsid w:val="00C3679B"/>
    <w:rsid w:val="00C41621"/>
    <w:rsid w:val="00C424EA"/>
    <w:rsid w:val="00C427DF"/>
    <w:rsid w:val="00C442BE"/>
    <w:rsid w:val="00C45D7F"/>
    <w:rsid w:val="00C54F6A"/>
    <w:rsid w:val="00C63A0D"/>
    <w:rsid w:val="00C65F60"/>
    <w:rsid w:val="00C668EB"/>
    <w:rsid w:val="00C74241"/>
    <w:rsid w:val="00C74C65"/>
    <w:rsid w:val="00C76A54"/>
    <w:rsid w:val="00C83128"/>
    <w:rsid w:val="00C834F9"/>
    <w:rsid w:val="00C83DCC"/>
    <w:rsid w:val="00C843AC"/>
    <w:rsid w:val="00C84540"/>
    <w:rsid w:val="00C85531"/>
    <w:rsid w:val="00C8748C"/>
    <w:rsid w:val="00C87732"/>
    <w:rsid w:val="00C95624"/>
    <w:rsid w:val="00CA0164"/>
    <w:rsid w:val="00CA4E1A"/>
    <w:rsid w:val="00CA5A78"/>
    <w:rsid w:val="00CA5C99"/>
    <w:rsid w:val="00CB17DD"/>
    <w:rsid w:val="00CC3B54"/>
    <w:rsid w:val="00CC797E"/>
    <w:rsid w:val="00CC7CD3"/>
    <w:rsid w:val="00CD04F0"/>
    <w:rsid w:val="00CD1D14"/>
    <w:rsid w:val="00CD2F4C"/>
    <w:rsid w:val="00CD407B"/>
    <w:rsid w:val="00CD6174"/>
    <w:rsid w:val="00CE3BCE"/>
    <w:rsid w:val="00CE5C9C"/>
    <w:rsid w:val="00CF0015"/>
    <w:rsid w:val="00CF2A64"/>
    <w:rsid w:val="00CF2B23"/>
    <w:rsid w:val="00CF7A4C"/>
    <w:rsid w:val="00D00D4A"/>
    <w:rsid w:val="00D01322"/>
    <w:rsid w:val="00D01632"/>
    <w:rsid w:val="00D024D9"/>
    <w:rsid w:val="00D0311C"/>
    <w:rsid w:val="00D045E4"/>
    <w:rsid w:val="00D04877"/>
    <w:rsid w:val="00D04F27"/>
    <w:rsid w:val="00D1043D"/>
    <w:rsid w:val="00D10B90"/>
    <w:rsid w:val="00D119C3"/>
    <w:rsid w:val="00D12F9E"/>
    <w:rsid w:val="00D13D80"/>
    <w:rsid w:val="00D16610"/>
    <w:rsid w:val="00D1688A"/>
    <w:rsid w:val="00D20FA4"/>
    <w:rsid w:val="00D21DC4"/>
    <w:rsid w:val="00D22A05"/>
    <w:rsid w:val="00D25CDB"/>
    <w:rsid w:val="00D260D1"/>
    <w:rsid w:val="00D31188"/>
    <w:rsid w:val="00D364B5"/>
    <w:rsid w:val="00D36B9B"/>
    <w:rsid w:val="00D37213"/>
    <w:rsid w:val="00D4145D"/>
    <w:rsid w:val="00D42903"/>
    <w:rsid w:val="00D42A0A"/>
    <w:rsid w:val="00D44773"/>
    <w:rsid w:val="00D5007E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2F82"/>
    <w:rsid w:val="00DA34DF"/>
    <w:rsid w:val="00DA44DB"/>
    <w:rsid w:val="00DA4A7E"/>
    <w:rsid w:val="00DA7496"/>
    <w:rsid w:val="00DB04B3"/>
    <w:rsid w:val="00DB15DC"/>
    <w:rsid w:val="00DB3650"/>
    <w:rsid w:val="00DB3994"/>
    <w:rsid w:val="00DB5508"/>
    <w:rsid w:val="00DC0457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EEF"/>
    <w:rsid w:val="00E812CC"/>
    <w:rsid w:val="00E8148C"/>
    <w:rsid w:val="00E8222F"/>
    <w:rsid w:val="00E8292C"/>
    <w:rsid w:val="00E831F3"/>
    <w:rsid w:val="00E8363C"/>
    <w:rsid w:val="00E8471F"/>
    <w:rsid w:val="00E8514D"/>
    <w:rsid w:val="00E85AD4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D5843"/>
    <w:rsid w:val="00EE3CB8"/>
    <w:rsid w:val="00EE4F37"/>
    <w:rsid w:val="00EE617F"/>
    <w:rsid w:val="00EF4501"/>
    <w:rsid w:val="00EF740E"/>
    <w:rsid w:val="00F037F5"/>
    <w:rsid w:val="00F04DCF"/>
    <w:rsid w:val="00F04F9A"/>
    <w:rsid w:val="00F10C10"/>
    <w:rsid w:val="00F119AF"/>
    <w:rsid w:val="00F1455E"/>
    <w:rsid w:val="00F149DA"/>
    <w:rsid w:val="00F174AB"/>
    <w:rsid w:val="00F1785F"/>
    <w:rsid w:val="00F23093"/>
    <w:rsid w:val="00F25B47"/>
    <w:rsid w:val="00F27557"/>
    <w:rsid w:val="00F30444"/>
    <w:rsid w:val="00F31E9B"/>
    <w:rsid w:val="00F35D71"/>
    <w:rsid w:val="00F35FAE"/>
    <w:rsid w:val="00F361BB"/>
    <w:rsid w:val="00F4136D"/>
    <w:rsid w:val="00F428A4"/>
    <w:rsid w:val="00F46904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37CB"/>
    <w:rsid w:val="00F73A60"/>
    <w:rsid w:val="00F73E22"/>
    <w:rsid w:val="00F73EDA"/>
    <w:rsid w:val="00F740DD"/>
    <w:rsid w:val="00F7447E"/>
    <w:rsid w:val="00F77C33"/>
    <w:rsid w:val="00F8037C"/>
    <w:rsid w:val="00F82E3A"/>
    <w:rsid w:val="00F83BB4"/>
    <w:rsid w:val="00F84FF8"/>
    <w:rsid w:val="00F90665"/>
    <w:rsid w:val="00F9169E"/>
    <w:rsid w:val="00F94D68"/>
    <w:rsid w:val="00FA6051"/>
    <w:rsid w:val="00FA66ED"/>
    <w:rsid w:val="00FB0EAC"/>
    <w:rsid w:val="00FB1590"/>
    <w:rsid w:val="00FB171C"/>
    <w:rsid w:val="00FB1E84"/>
    <w:rsid w:val="00FB29AE"/>
    <w:rsid w:val="00FB76E9"/>
    <w:rsid w:val="00FC12B9"/>
    <w:rsid w:val="00FC2498"/>
    <w:rsid w:val="00FC6563"/>
    <w:rsid w:val="00FC726E"/>
    <w:rsid w:val="00FD1A2F"/>
    <w:rsid w:val="00FD1FFE"/>
    <w:rsid w:val="00FD23F4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FDA0329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94E6-D5F6-4CBD-A306-E586C7F4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1010</cp:revision>
  <cp:lastPrinted>2015-06-02T07:14:00Z</cp:lastPrinted>
  <dcterms:created xsi:type="dcterms:W3CDTF">2018-02-01T16:37:00Z</dcterms:created>
  <dcterms:modified xsi:type="dcterms:W3CDTF">2020-07-02T05:06:00Z</dcterms:modified>
</cp:coreProperties>
</file>