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F0" w:rsidRDefault="00191845" w:rsidP="00493E7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</w:p>
    <w:p w:rsidR="006B031B" w:rsidRPr="00774984" w:rsidRDefault="006A1FFD" w:rsidP="007E5AF8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 w:rsidRPr="00774984">
        <w:rPr>
          <w:rFonts w:cs="Arial"/>
          <w:b/>
          <w:sz w:val="28"/>
          <w:szCs w:val="28"/>
          <w:lang w:val="en-US"/>
        </w:rPr>
        <w:t>Grocery Expert Days</w:t>
      </w:r>
    </w:p>
    <w:p w:rsidR="00D8134C" w:rsidRPr="00D8134C" w:rsidRDefault="00D8134C" w:rsidP="00EB5263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>
        <w:rPr>
          <w:b/>
          <w:sz w:val="24"/>
          <w:szCs w:val="24"/>
          <w:lang w:val="en"/>
        </w:rPr>
        <w:t>TGW P</w:t>
      </w:r>
      <w:r w:rsidRPr="006B031B">
        <w:rPr>
          <w:b/>
          <w:sz w:val="24"/>
          <w:szCs w:val="24"/>
          <w:lang w:val="en"/>
        </w:rPr>
        <w:t xml:space="preserve">resents the </w:t>
      </w:r>
      <w:r>
        <w:rPr>
          <w:b/>
          <w:sz w:val="24"/>
          <w:szCs w:val="24"/>
          <w:lang w:val="en"/>
        </w:rPr>
        <w:t xml:space="preserve">Future of Intralogistics in </w:t>
      </w:r>
      <w:r w:rsidR="00774984">
        <w:rPr>
          <w:b/>
          <w:sz w:val="24"/>
          <w:szCs w:val="24"/>
          <w:lang w:val="en"/>
        </w:rPr>
        <w:t>Food Retailing</w:t>
      </w:r>
    </w:p>
    <w:p w:rsidR="00D8134C" w:rsidRPr="00D8134C" w:rsidRDefault="00D8134C" w:rsidP="00EB5263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0E4459" w:rsidRPr="00774984" w:rsidRDefault="00D8134C" w:rsidP="00774984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2"/>
          <w:lang w:val="en-US"/>
        </w:rPr>
      </w:pPr>
      <w:r>
        <w:rPr>
          <w:b/>
          <w:sz w:val="22"/>
          <w:lang w:val="en"/>
        </w:rPr>
        <w:t>Leading European retail experts visit</w:t>
      </w:r>
      <w:r w:rsidR="00774984">
        <w:rPr>
          <w:b/>
          <w:sz w:val="22"/>
          <w:lang w:val="en"/>
        </w:rPr>
        <w:t xml:space="preserve"> </w:t>
      </w:r>
      <w:r w:rsidR="00A83B91" w:rsidRPr="00BB3966">
        <w:rPr>
          <w:rFonts w:cs="Arial"/>
          <w:b/>
          <w:sz w:val="22"/>
          <w:lang w:val="en-US"/>
        </w:rPr>
        <w:t>TGW Evolution Park</w:t>
      </w:r>
    </w:p>
    <w:p w:rsidR="000E4459" w:rsidRPr="000E4459" w:rsidRDefault="00F84972" w:rsidP="000E4459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2"/>
          <w:lang w:val="en-US"/>
        </w:rPr>
      </w:pPr>
      <w:r>
        <w:rPr>
          <w:b/>
          <w:sz w:val="22"/>
          <w:lang w:val="en"/>
        </w:rPr>
        <w:t>A preview</w:t>
      </w:r>
      <w:r w:rsidR="000E4459" w:rsidRPr="000E4459">
        <w:rPr>
          <w:b/>
          <w:sz w:val="22"/>
          <w:lang w:val="en"/>
        </w:rPr>
        <w:t xml:space="preserve"> </w:t>
      </w:r>
      <w:r>
        <w:rPr>
          <w:b/>
          <w:sz w:val="22"/>
          <w:lang w:val="en"/>
        </w:rPr>
        <w:t>of t</w:t>
      </w:r>
      <w:r w:rsidR="000E4459" w:rsidRPr="000E4459">
        <w:rPr>
          <w:b/>
          <w:sz w:val="22"/>
          <w:lang w:val="en"/>
        </w:rPr>
        <w:t>omorrow's shopping experience and distribution centers</w:t>
      </w:r>
    </w:p>
    <w:p w:rsidR="000E4459" w:rsidRPr="000E4459" w:rsidRDefault="00330587" w:rsidP="00580639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2"/>
          <w:lang w:val="en-US"/>
        </w:rPr>
      </w:pPr>
      <w:r>
        <w:rPr>
          <w:b/>
          <w:sz w:val="22"/>
          <w:lang w:val="en"/>
        </w:rPr>
        <w:t>F</w:t>
      </w:r>
      <w:r w:rsidR="00823D9B">
        <w:rPr>
          <w:b/>
          <w:sz w:val="22"/>
          <w:lang w:val="en"/>
        </w:rPr>
        <w:t xml:space="preserve">ocus on robotics, </w:t>
      </w:r>
      <w:proofErr w:type="spellStart"/>
      <w:r w:rsidR="00823D9B">
        <w:rPr>
          <w:b/>
          <w:sz w:val="22"/>
          <w:lang w:val="en"/>
        </w:rPr>
        <w:t>digitis</w:t>
      </w:r>
      <w:r w:rsidR="00580639">
        <w:rPr>
          <w:b/>
          <w:sz w:val="22"/>
          <w:lang w:val="en"/>
        </w:rPr>
        <w:t>ation</w:t>
      </w:r>
      <w:proofErr w:type="spellEnd"/>
      <w:r w:rsidR="00580639">
        <w:rPr>
          <w:b/>
          <w:sz w:val="22"/>
          <w:lang w:val="en"/>
        </w:rPr>
        <w:t>, e-commerce</w:t>
      </w:r>
      <w:r w:rsidR="00F84972">
        <w:rPr>
          <w:b/>
          <w:sz w:val="22"/>
          <w:lang w:val="en"/>
        </w:rPr>
        <w:t>,</w:t>
      </w:r>
      <w:r w:rsidR="00580639">
        <w:rPr>
          <w:b/>
          <w:sz w:val="22"/>
          <w:lang w:val="en"/>
        </w:rPr>
        <w:t xml:space="preserve"> and </w:t>
      </w:r>
      <w:proofErr w:type="spellStart"/>
      <w:r w:rsidR="00580639">
        <w:rPr>
          <w:b/>
          <w:sz w:val="22"/>
          <w:lang w:val="en"/>
        </w:rPr>
        <w:t>o</w:t>
      </w:r>
      <w:r w:rsidR="000E4459">
        <w:rPr>
          <w:b/>
          <w:sz w:val="22"/>
          <w:lang w:val="en"/>
        </w:rPr>
        <w:t>mnichannel</w:t>
      </w:r>
      <w:proofErr w:type="spellEnd"/>
    </w:p>
    <w:p w:rsidR="00E10A74" w:rsidRPr="000E4459" w:rsidRDefault="00E10A74" w:rsidP="00E10A74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</w:p>
    <w:p w:rsidR="000E4459" w:rsidRPr="000E4459" w:rsidRDefault="00F962C0" w:rsidP="001333BC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>
        <w:rPr>
          <w:b/>
          <w:szCs w:val="20"/>
          <w:lang w:val="en"/>
        </w:rPr>
        <w:t xml:space="preserve">On 10 and 11 October 2018, </w:t>
      </w:r>
      <w:r w:rsidR="00F84972">
        <w:rPr>
          <w:b/>
          <w:szCs w:val="20"/>
          <w:lang w:val="en"/>
        </w:rPr>
        <w:t xml:space="preserve">more than </w:t>
      </w:r>
      <w:r w:rsidR="00F0191B">
        <w:rPr>
          <w:b/>
          <w:szCs w:val="20"/>
          <w:lang w:val="en"/>
        </w:rPr>
        <w:t>50 leading i</w:t>
      </w:r>
      <w:r w:rsidR="000E4459">
        <w:rPr>
          <w:b/>
          <w:szCs w:val="20"/>
          <w:lang w:val="en"/>
        </w:rPr>
        <w:t>nternational</w:t>
      </w:r>
      <w:r w:rsidR="000E25E8">
        <w:rPr>
          <w:b/>
          <w:szCs w:val="20"/>
          <w:lang w:val="en"/>
        </w:rPr>
        <w:t xml:space="preserve"> f</w:t>
      </w:r>
      <w:r w:rsidR="000E4459">
        <w:rPr>
          <w:b/>
          <w:szCs w:val="20"/>
          <w:lang w:val="en"/>
        </w:rPr>
        <w:t xml:space="preserve">ood </w:t>
      </w:r>
      <w:r w:rsidR="000E25E8">
        <w:rPr>
          <w:b/>
          <w:szCs w:val="20"/>
          <w:lang w:val="en"/>
        </w:rPr>
        <w:t>retailing experts visited TGW Evolution Park</w:t>
      </w:r>
      <w:r w:rsidR="000E4459">
        <w:rPr>
          <w:b/>
          <w:szCs w:val="20"/>
          <w:lang w:val="en"/>
        </w:rPr>
        <w:t xml:space="preserve">. </w:t>
      </w:r>
      <w:r w:rsidR="00F84972">
        <w:rPr>
          <w:b/>
          <w:szCs w:val="20"/>
          <w:lang w:val="en"/>
        </w:rPr>
        <w:t>Gathered a</w:t>
      </w:r>
      <w:r>
        <w:rPr>
          <w:b/>
          <w:szCs w:val="20"/>
          <w:lang w:val="en"/>
        </w:rPr>
        <w:t xml:space="preserve">t </w:t>
      </w:r>
      <w:r w:rsidR="000E4459">
        <w:rPr>
          <w:b/>
          <w:szCs w:val="20"/>
          <w:lang w:val="en"/>
        </w:rPr>
        <w:t xml:space="preserve">the new TGW headquarters, </w:t>
      </w:r>
      <w:r w:rsidR="000E4459" w:rsidRPr="008F1DA6">
        <w:rPr>
          <w:b/>
          <w:szCs w:val="20"/>
          <w:lang w:val="en"/>
        </w:rPr>
        <w:t>the</w:t>
      </w:r>
      <w:r w:rsidR="00BB3966">
        <w:rPr>
          <w:b/>
          <w:szCs w:val="20"/>
          <w:lang w:val="en"/>
        </w:rPr>
        <w:t>y discussed the</w:t>
      </w:r>
      <w:r w:rsidR="000E4459" w:rsidRPr="008F1DA6">
        <w:rPr>
          <w:b/>
          <w:szCs w:val="20"/>
          <w:lang w:val="en"/>
        </w:rPr>
        <w:t xml:space="preserve"> future </w:t>
      </w:r>
      <w:r>
        <w:rPr>
          <w:b/>
          <w:szCs w:val="20"/>
          <w:lang w:val="en"/>
        </w:rPr>
        <w:t xml:space="preserve">of </w:t>
      </w:r>
      <w:r w:rsidR="00BB3966">
        <w:rPr>
          <w:b/>
          <w:szCs w:val="20"/>
          <w:lang w:val="en"/>
        </w:rPr>
        <w:t xml:space="preserve">grocery </w:t>
      </w:r>
      <w:r>
        <w:rPr>
          <w:b/>
          <w:szCs w:val="20"/>
          <w:lang w:val="en"/>
        </w:rPr>
        <w:t>i</w:t>
      </w:r>
      <w:r w:rsidR="000E4459">
        <w:rPr>
          <w:b/>
          <w:szCs w:val="20"/>
          <w:lang w:val="en"/>
        </w:rPr>
        <w:t xml:space="preserve">ntralogistics and </w:t>
      </w:r>
      <w:r w:rsidR="00330587">
        <w:rPr>
          <w:b/>
          <w:szCs w:val="20"/>
          <w:lang w:val="en"/>
        </w:rPr>
        <w:t xml:space="preserve">were </w:t>
      </w:r>
      <w:r w:rsidR="00161DE7">
        <w:rPr>
          <w:b/>
          <w:szCs w:val="20"/>
          <w:lang w:val="en"/>
        </w:rPr>
        <w:t>provided</w:t>
      </w:r>
      <w:r w:rsidR="000E4459">
        <w:rPr>
          <w:b/>
          <w:szCs w:val="20"/>
          <w:lang w:val="en"/>
        </w:rPr>
        <w:t xml:space="preserve"> </w:t>
      </w:r>
      <w:r w:rsidR="00330587">
        <w:rPr>
          <w:b/>
          <w:szCs w:val="20"/>
          <w:lang w:val="en"/>
        </w:rPr>
        <w:t xml:space="preserve">with </w:t>
      </w:r>
      <w:r w:rsidR="000E4459">
        <w:rPr>
          <w:b/>
          <w:szCs w:val="20"/>
          <w:lang w:val="en"/>
        </w:rPr>
        <w:t>glimpse</w:t>
      </w:r>
      <w:r w:rsidR="00161DE7">
        <w:rPr>
          <w:b/>
          <w:szCs w:val="20"/>
          <w:lang w:val="en"/>
        </w:rPr>
        <w:t>s</w:t>
      </w:r>
      <w:r w:rsidR="000E4459">
        <w:rPr>
          <w:b/>
          <w:szCs w:val="20"/>
          <w:lang w:val="en"/>
        </w:rPr>
        <w:t xml:space="preserve"> </w:t>
      </w:r>
      <w:r w:rsidR="00161DE7">
        <w:rPr>
          <w:b/>
          <w:szCs w:val="20"/>
          <w:lang w:val="en"/>
        </w:rPr>
        <w:t>into the</w:t>
      </w:r>
      <w:r w:rsidR="000E4459">
        <w:rPr>
          <w:b/>
          <w:szCs w:val="20"/>
          <w:lang w:val="en"/>
        </w:rPr>
        <w:t xml:space="preserve"> </w:t>
      </w:r>
      <w:r w:rsidR="00031D44">
        <w:rPr>
          <w:b/>
          <w:szCs w:val="20"/>
          <w:lang w:val="en"/>
        </w:rPr>
        <w:t xml:space="preserve">future world of </w:t>
      </w:r>
      <w:r w:rsidR="000E4459">
        <w:rPr>
          <w:b/>
          <w:szCs w:val="20"/>
          <w:lang w:val="en"/>
        </w:rPr>
        <w:t xml:space="preserve">shopping and </w:t>
      </w:r>
      <w:r w:rsidR="00DB7309">
        <w:rPr>
          <w:b/>
          <w:szCs w:val="20"/>
          <w:lang w:val="en"/>
        </w:rPr>
        <w:t xml:space="preserve">designing </w:t>
      </w:r>
      <w:r w:rsidR="001175E0">
        <w:rPr>
          <w:b/>
          <w:szCs w:val="20"/>
          <w:lang w:val="en"/>
        </w:rPr>
        <w:t>distribution centers</w:t>
      </w:r>
      <w:r w:rsidR="00031D44">
        <w:rPr>
          <w:b/>
          <w:szCs w:val="20"/>
          <w:lang w:val="en"/>
        </w:rPr>
        <w:t>.</w:t>
      </w:r>
      <w:r w:rsidR="000E4459">
        <w:rPr>
          <w:b/>
          <w:szCs w:val="20"/>
          <w:lang w:val="en"/>
        </w:rPr>
        <w:t xml:space="preserve"> </w:t>
      </w:r>
      <w:r w:rsidR="00A52D1C">
        <w:rPr>
          <w:b/>
          <w:szCs w:val="20"/>
          <w:lang w:val="en"/>
        </w:rPr>
        <w:t xml:space="preserve">The event, which showcased the </w:t>
      </w:r>
      <w:r w:rsidR="00652263">
        <w:rPr>
          <w:b/>
          <w:szCs w:val="20"/>
          <w:lang w:val="en"/>
        </w:rPr>
        <w:t xml:space="preserve">current and future </w:t>
      </w:r>
      <w:r w:rsidR="00A52D1C">
        <w:rPr>
          <w:b/>
          <w:szCs w:val="20"/>
          <w:lang w:val="en"/>
        </w:rPr>
        <w:t xml:space="preserve">challenges of automation, took place at </w:t>
      </w:r>
      <w:r w:rsidR="00F202AE">
        <w:rPr>
          <w:b/>
          <w:szCs w:val="20"/>
          <w:lang w:val="en"/>
        </w:rPr>
        <w:t xml:space="preserve">TGW’s </w:t>
      </w:r>
      <w:r w:rsidR="000E4459">
        <w:rPr>
          <w:b/>
          <w:szCs w:val="20"/>
          <w:lang w:val="en"/>
        </w:rPr>
        <w:t>Helix</w:t>
      </w:r>
      <w:r w:rsidR="00A52D1C">
        <w:rPr>
          <w:b/>
          <w:szCs w:val="20"/>
          <w:lang w:val="en"/>
        </w:rPr>
        <w:t>,</w:t>
      </w:r>
      <w:r w:rsidR="00031D44">
        <w:rPr>
          <w:b/>
          <w:szCs w:val="20"/>
          <w:lang w:val="en"/>
        </w:rPr>
        <w:t xml:space="preserve"> an interactive </w:t>
      </w:r>
      <w:r w:rsidR="00B402A4">
        <w:rPr>
          <w:b/>
          <w:szCs w:val="20"/>
          <w:lang w:val="en"/>
        </w:rPr>
        <w:t xml:space="preserve">showroom </w:t>
      </w:r>
      <w:r w:rsidR="00A52D1C">
        <w:rPr>
          <w:b/>
          <w:szCs w:val="20"/>
          <w:lang w:val="en"/>
        </w:rPr>
        <w:t xml:space="preserve">at </w:t>
      </w:r>
      <w:r w:rsidR="00031D44">
        <w:rPr>
          <w:b/>
          <w:szCs w:val="20"/>
          <w:lang w:val="en"/>
        </w:rPr>
        <w:t xml:space="preserve">a floor space the size of </w:t>
      </w:r>
      <w:r w:rsidR="000E4459">
        <w:rPr>
          <w:b/>
          <w:szCs w:val="20"/>
          <w:lang w:val="en"/>
        </w:rPr>
        <w:t xml:space="preserve">1,800 </w:t>
      </w:r>
      <w:r w:rsidR="00A52D1C">
        <w:rPr>
          <w:b/>
          <w:szCs w:val="20"/>
          <w:lang w:val="en"/>
        </w:rPr>
        <w:t>square meters.</w:t>
      </w:r>
    </w:p>
    <w:p w:rsidR="00D13B4E" w:rsidRPr="000E4459" w:rsidRDefault="00D13B4E" w:rsidP="00E10A74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:rsidR="00F202AE" w:rsidRPr="00F202AE" w:rsidRDefault="00823D9B" w:rsidP="00431D12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proofErr w:type="spellStart"/>
      <w:r>
        <w:rPr>
          <w:szCs w:val="20"/>
          <w:lang w:val="en"/>
        </w:rPr>
        <w:t>Digitis</w:t>
      </w:r>
      <w:r w:rsidR="00580639">
        <w:rPr>
          <w:szCs w:val="20"/>
          <w:lang w:val="en"/>
        </w:rPr>
        <w:t>ation</w:t>
      </w:r>
      <w:proofErr w:type="spellEnd"/>
      <w:r w:rsidR="00580639">
        <w:rPr>
          <w:szCs w:val="20"/>
          <w:lang w:val="en"/>
        </w:rPr>
        <w:t xml:space="preserve"> and r</w:t>
      </w:r>
      <w:r w:rsidR="00F202AE">
        <w:rPr>
          <w:szCs w:val="20"/>
          <w:lang w:val="en"/>
        </w:rPr>
        <w:t xml:space="preserve">obotics were </w:t>
      </w:r>
      <w:r w:rsidR="009D06CD">
        <w:rPr>
          <w:szCs w:val="20"/>
          <w:lang w:val="en"/>
        </w:rPr>
        <w:t xml:space="preserve">among the </w:t>
      </w:r>
      <w:r w:rsidR="00580639">
        <w:rPr>
          <w:szCs w:val="20"/>
          <w:lang w:val="en"/>
        </w:rPr>
        <w:t xml:space="preserve">main topics </w:t>
      </w:r>
      <w:r w:rsidR="00652263">
        <w:rPr>
          <w:szCs w:val="20"/>
          <w:lang w:val="en"/>
        </w:rPr>
        <w:t xml:space="preserve">featured </w:t>
      </w:r>
      <w:r w:rsidR="00580639">
        <w:rPr>
          <w:szCs w:val="20"/>
          <w:lang w:val="en"/>
        </w:rPr>
        <w:t>at TGW</w:t>
      </w:r>
      <w:r w:rsidR="00652263">
        <w:rPr>
          <w:szCs w:val="20"/>
          <w:lang w:val="en"/>
        </w:rPr>
        <w:t>’s</w:t>
      </w:r>
      <w:r w:rsidR="00580639">
        <w:rPr>
          <w:szCs w:val="20"/>
          <w:lang w:val="en"/>
        </w:rPr>
        <w:t xml:space="preserve"> Grocery E</w:t>
      </w:r>
      <w:r w:rsidR="00F202AE">
        <w:rPr>
          <w:szCs w:val="20"/>
          <w:lang w:val="en"/>
        </w:rPr>
        <w:t>xpert Days.</w:t>
      </w:r>
      <w:r w:rsidR="009D06CD">
        <w:rPr>
          <w:szCs w:val="20"/>
          <w:lang w:val="en"/>
        </w:rPr>
        <w:t xml:space="preserve"> In addition, b</w:t>
      </w:r>
      <w:r w:rsidR="00F202AE">
        <w:rPr>
          <w:szCs w:val="20"/>
          <w:lang w:val="en"/>
        </w:rPr>
        <w:t xml:space="preserve">est practice examples </w:t>
      </w:r>
      <w:r w:rsidR="00934A95">
        <w:rPr>
          <w:szCs w:val="20"/>
          <w:lang w:val="en"/>
        </w:rPr>
        <w:t xml:space="preserve">from </w:t>
      </w:r>
      <w:r w:rsidR="00F202AE">
        <w:rPr>
          <w:szCs w:val="20"/>
          <w:lang w:val="en"/>
        </w:rPr>
        <w:t xml:space="preserve">successful TGW projects were </w:t>
      </w:r>
      <w:r w:rsidR="009D06CD">
        <w:rPr>
          <w:szCs w:val="20"/>
          <w:lang w:val="en"/>
        </w:rPr>
        <w:t>featured</w:t>
      </w:r>
      <w:r w:rsidR="00DB7309">
        <w:rPr>
          <w:szCs w:val="20"/>
          <w:lang w:val="en"/>
        </w:rPr>
        <w:t xml:space="preserve"> during the event</w:t>
      </w:r>
      <w:r w:rsidR="009D06CD">
        <w:rPr>
          <w:szCs w:val="20"/>
          <w:lang w:val="en"/>
        </w:rPr>
        <w:t xml:space="preserve">, as were </w:t>
      </w:r>
      <w:r w:rsidR="00642A01">
        <w:rPr>
          <w:szCs w:val="20"/>
          <w:lang w:val="en"/>
        </w:rPr>
        <w:t>i</w:t>
      </w:r>
      <w:r w:rsidR="00F202AE" w:rsidRPr="00D13B4E">
        <w:rPr>
          <w:szCs w:val="20"/>
          <w:lang w:val="en"/>
        </w:rPr>
        <w:t xml:space="preserve">nnovative </w:t>
      </w:r>
      <w:r w:rsidR="00642A01">
        <w:rPr>
          <w:szCs w:val="20"/>
          <w:lang w:val="en"/>
        </w:rPr>
        <w:t>store s</w:t>
      </w:r>
      <w:r w:rsidR="00F202AE">
        <w:rPr>
          <w:szCs w:val="20"/>
          <w:lang w:val="en"/>
        </w:rPr>
        <w:t>olutions</w:t>
      </w:r>
      <w:r w:rsidR="00F202AE" w:rsidRPr="00D13B4E">
        <w:rPr>
          <w:szCs w:val="20"/>
          <w:lang w:val="en"/>
        </w:rPr>
        <w:t xml:space="preserve"> </w:t>
      </w:r>
      <w:r w:rsidR="009D06CD">
        <w:rPr>
          <w:szCs w:val="20"/>
          <w:lang w:val="en"/>
        </w:rPr>
        <w:t xml:space="preserve">and </w:t>
      </w:r>
      <w:r w:rsidR="00642A01">
        <w:rPr>
          <w:szCs w:val="20"/>
          <w:lang w:val="en"/>
        </w:rPr>
        <w:t>a</w:t>
      </w:r>
      <w:r w:rsidR="00F202AE" w:rsidRPr="00D13B4E">
        <w:rPr>
          <w:szCs w:val="20"/>
          <w:lang w:val="en"/>
        </w:rPr>
        <w:t xml:space="preserve"> </w:t>
      </w:r>
      <w:r w:rsidR="00312AD2">
        <w:rPr>
          <w:szCs w:val="20"/>
          <w:lang w:val="en"/>
        </w:rPr>
        <w:t>brand-</w:t>
      </w:r>
      <w:r w:rsidR="00F202AE" w:rsidRPr="00D13B4E">
        <w:rPr>
          <w:szCs w:val="20"/>
          <w:lang w:val="en"/>
        </w:rPr>
        <w:t xml:space="preserve">new concept for </w:t>
      </w:r>
      <w:r w:rsidR="00642A01">
        <w:rPr>
          <w:szCs w:val="20"/>
          <w:lang w:val="en"/>
        </w:rPr>
        <w:t>p</w:t>
      </w:r>
      <w:r w:rsidR="00F202AE">
        <w:rPr>
          <w:szCs w:val="20"/>
          <w:lang w:val="en"/>
        </w:rPr>
        <w:t>icking</w:t>
      </w:r>
      <w:r w:rsidR="00F202AE" w:rsidRPr="00D13B4E">
        <w:rPr>
          <w:szCs w:val="20"/>
          <w:lang w:val="en"/>
        </w:rPr>
        <w:t xml:space="preserve"> </w:t>
      </w:r>
      <w:r w:rsidR="00642A01">
        <w:rPr>
          <w:szCs w:val="20"/>
          <w:lang w:val="en"/>
        </w:rPr>
        <w:t>fruits and v</w:t>
      </w:r>
      <w:r w:rsidR="00F202AE" w:rsidRPr="00D13B4E">
        <w:rPr>
          <w:szCs w:val="20"/>
          <w:lang w:val="en"/>
        </w:rPr>
        <w:t>egetables.</w:t>
      </w:r>
    </w:p>
    <w:p w:rsidR="00F202AE" w:rsidRPr="00F202AE" w:rsidRDefault="00F202AE" w:rsidP="00431D12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:rsidR="00F202AE" w:rsidRDefault="00F202AE" w:rsidP="0095577E">
      <w:pPr>
        <w:tabs>
          <w:tab w:val="left" w:pos="7797"/>
        </w:tabs>
        <w:ind w:right="1693"/>
        <w:jc w:val="both"/>
        <w:rPr>
          <w:b/>
          <w:szCs w:val="20"/>
          <w:lang w:val="en-US"/>
        </w:rPr>
      </w:pPr>
      <w:r w:rsidRPr="00642A01">
        <w:rPr>
          <w:b/>
          <w:szCs w:val="20"/>
          <w:lang w:val="en-US"/>
        </w:rPr>
        <w:t>A</w:t>
      </w:r>
      <w:r w:rsidR="00642A01" w:rsidRPr="00642A01">
        <w:rPr>
          <w:b/>
          <w:szCs w:val="20"/>
          <w:lang w:val="en-US"/>
        </w:rPr>
        <w:t>rtificial Intelligence and Big D</w:t>
      </w:r>
      <w:r w:rsidRPr="00642A01">
        <w:rPr>
          <w:b/>
          <w:szCs w:val="20"/>
          <w:lang w:val="en-US"/>
        </w:rPr>
        <w:t>ata</w:t>
      </w:r>
    </w:p>
    <w:p w:rsidR="00F202AE" w:rsidRPr="00642A01" w:rsidRDefault="00F202AE" w:rsidP="0095577E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:rsidR="00F202AE" w:rsidRPr="00F202AE" w:rsidRDefault="00F202AE" w:rsidP="00B662C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>
        <w:rPr>
          <w:szCs w:val="20"/>
          <w:lang w:val="en"/>
        </w:rPr>
        <w:t xml:space="preserve">Eleven international </w:t>
      </w:r>
      <w:r w:rsidR="000235A4">
        <w:rPr>
          <w:szCs w:val="20"/>
          <w:lang w:val="en"/>
        </w:rPr>
        <w:t>speakers</w:t>
      </w:r>
      <w:r w:rsidR="00312AD2">
        <w:rPr>
          <w:szCs w:val="20"/>
          <w:lang w:val="en"/>
        </w:rPr>
        <w:t xml:space="preserve"> covered a broad spectrum of topics. </w:t>
      </w:r>
      <w:r w:rsidR="00DB7309">
        <w:rPr>
          <w:szCs w:val="20"/>
          <w:lang w:val="en"/>
        </w:rPr>
        <w:t>R</w:t>
      </w:r>
      <w:r w:rsidR="00312AD2">
        <w:rPr>
          <w:szCs w:val="20"/>
          <w:lang w:val="en"/>
        </w:rPr>
        <w:t xml:space="preserve">enowned </w:t>
      </w:r>
      <w:r w:rsidR="00642A01">
        <w:rPr>
          <w:szCs w:val="20"/>
          <w:lang w:val="en"/>
        </w:rPr>
        <w:t>i</w:t>
      </w:r>
      <w:r w:rsidRPr="008F1DA6">
        <w:rPr>
          <w:szCs w:val="20"/>
          <w:lang w:val="en"/>
        </w:rPr>
        <w:t>n</w:t>
      </w:r>
      <w:r w:rsidR="00642A01">
        <w:rPr>
          <w:szCs w:val="20"/>
          <w:lang w:val="en"/>
        </w:rPr>
        <w:t>novation</w:t>
      </w:r>
      <w:r>
        <w:rPr>
          <w:szCs w:val="20"/>
          <w:lang w:val="en"/>
        </w:rPr>
        <w:t xml:space="preserve"> researcher</w:t>
      </w:r>
      <w:r w:rsidR="00DB7309">
        <w:rPr>
          <w:szCs w:val="20"/>
          <w:lang w:val="en"/>
        </w:rPr>
        <w:t>,</w:t>
      </w:r>
      <w:r>
        <w:rPr>
          <w:szCs w:val="20"/>
          <w:lang w:val="en"/>
        </w:rPr>
        <w:t xml:space="preserve"> </w:t>
      </w:r>
      <w:r w:rsidRPr="008F1DA6">
        <w:rPr>
          <w:szCs w:val="20"/>
          <w:lang w:val="en"/>
        </w:rPr>
        <w:t>Peter Fisk</w:t>
      </w:r>
      <w:r w:rsidR="00DB7309">
        <w:rPr>
          <w:szCs w:val="20"/>
          <w:lang w:val="en"/>
        </w:rPr>
        <w:t>,</w:t>
      </w:r>
      <w:r>
        <w:rPr>
          <w:szCs w:val="20"/>
          <w:lang w:val="en"/>
        </w:rPr>
        <w:t xml:space="preserve"> </w:t>
      </w:r>
      <w:r w:rsidR="00312AD2">
        <w:rPr>
          <w:szCs w:val="20"/>
          <w:lang w:val="en"/>
        </w:rPr>
        <w:t xml:space="preserve">took attendees on a trip into </w:t>
      </w:r>
      <w:r w:rsidR="00642A01">
        <w:rPr>
          <w:szCs w:val="20"/>
          <w:lang w:val="en"/>
        </w:rPr>
        <w:t>t</w:t>
      </w:r>
      <w:r>
        <w:rPr>
          <w:szCs w:val="20"/>
          <w:lang w:val="en"/>
        </w:rPr>
        <w:t xml:space="preserve">he future of </w:t>
      </w:r>
      <w:r w:rsidR="006E613F">
        <w:rPr>
          <w:szCs w:val="20"/>
          <w:lang w:val="en"/>
        </w:rPr>
        <w:t>grocery retail</w:t>
      </w:r>
      <w:r w:rsidR="00642A01">
        <w:rPr>
          <w:szCs w:val="20"/>
          <w:lang w:val="en"/>
        </w:rPr>
        <w:t xml:space="preserve">. Michael </w:t>
      </w:r>
      <w:proofErr w:type="spellStart"/>
      <w:r w:rsidR="00642A01">
        <w:rPr>
          <w:szCs w:val="20"/>
          <w:lang w:val="en"/>
        </w:rPr>
        <w:t>Feindt</w:t>
      </w:r>
      <w:proofErr w:type="spellEnd"/>
      <w:r>
        <w:rPr>
          <w:szCs w:val="20"/>
          <w:lang w:val="en"/>
        </w:rPr>
        <w:t xml:space="preserve">, </w:t>
      </w:r>
      <w:r w:rsidR="00312AD2">
        <w:rPr>
          <w:szCs w:val="20"/>
          <w:lang w:val="en"/>
        </w:rPr>
        <w:t xml:space="preserve">a </w:t>
      </w:r>
      <w:r>
        <w:rPr>
          <w:szCs w:val="20"/>
          <w:lang w:val="en"/>
        </w:rPr>
        <w:t>specialist in artificial intelligence</w:t>
      </w:r>
      <w:r w:rsidR="00312AD2">
        <w:rPr>
          <w:szCs w:val="20"/>
          <w:lang w:val="en"/>
        </w:rPr>
        <w:t>, focused on</w:t>
      </w:r>
      <w:r w:rsidR="002106A5">
        <w:rPr>
          <w:szCs w:val="20"/>
          <w:lang w:val="en"/>
        </w:rPr>
        <w:t xml:space="preserve"> b</w:t>
      </w:r>
      <w:r w:rsidRPr="008F1DA6">
        <w:rPr>
          <w:szCs w:val="20"/>
          <w:lang w:val="en"/>
        </w:rPr>
        <w:t>ig</w:t>
      </w:r>
      <w:r w:rsidR="002106A5">
        <w:rPr>
          <w:szCs w:val="20"/>
          <w:lang w:val="en"/>
        </w:rPr>
        <w:t xml:space="preserve"> d</w:t>
      </w:r>
      <w:r>
        <w:rPr>
          <w:szCs w:val="20"/>
          <w:lang w:val="en"/>
        </w:rPr>
        <w:t xml:space="preserve">ata </w:t>
      </w:r>
      <w:r w:rsidR="002106A5">
        <w:rPr>
          <w:szCs w:val="20"/>
          <w:lang w:val="en"/>
        </w:rPr>
        <w:t xml:space="preserve">technology </w:t>
      </w:r>
      <w:r>
        <w:rPr>
          <w:szCs w:val="20"/>
          <w:lang w:val="en"/>
        </w:rPr>
        <w:t>and predictive analytics</w:t>
      </w:r>
      <w:r w:rsidR="00DB7309">
        <w:rPr>
          <w:szCs w:val="20"/>
          <w:lang w:val="en"/>
        </w:rPr>
        <w:t>,</w:t>
      </w:r>
      <w:r w:rsidR="002106A5">
        <w:rPr>
          <w:szCs w:val="20"/>
          <w:lang w:val="en"/>
        </w:rPr>
        <w:t xml:space="preserve"> while discussing </w:t>
      </w:r>
      <w:r w:rsidR="00642A01">
        <w:rPr>
          <w:szCs w:val="20"/>
          <w:lang w:val="en"/>
        </w:rPr>
        <w:t xml:space="preserve">the </w:t>
      </w:r>
      <w:r w:rsidR="002106A5">
        <w:rPr>
          <w:szCs w:val="20"/>
          <w:lang w:val="en"/>
        </w:rPr>
        <w:t xml:space="preserve">possible uses </w:t>
      </w:r>
      <w:r w:rsidR="000235A4">
        <w:rPr>
          <w:szCs w:val="20"/>
          <w:lang w:val="en"/>
        </w:rPr>
        <w:t xml:space="preserve">of </w:t>
      </w:r>
      <w:proofErr w:type="spellStart"/>
      <w:r w:rsidR="000235A4">
        <w:rPr>
          <w:szCs w:val="20"/>
          <w:lang w:val="en"/>
        </w:rPr>
        <w:t>digitis</w:t>
      </w:r>
      <w:r w:rsidR="00642A01">
        <w:rPr>
          <w:szCs w:val="20"/>
          <w:lang w:val="en"/>
        </w:rPr>
        <w:t>ation</w:t>
      </w:r>
      <w:proofErr w:type="spellEnd"/>
      <w:r>
        <w:rPr>
          <w:szCs w:val="20"/>
          <w:lang w:val="en"/>
        </w:rPr>
        <w:t>.</w:t>
      </w:r>
    </w:p>
    <w:p w:rsidR="00943D18" w:rsidRPr="00F202AE" w:rsidRDefault="000C74B4" w:rsidP="00243EA0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F202AE">
        <w:rPr>
          <w:rFonts w:cs="Arial"/>
          <w:szCs w:val="20"/>
          <w:lang w:val="en-US"/>
        </w:rPr>
        <w:softHyphen/>
      </w:r>
    </w:p>
    <w:p w:rsidR="00F202AE" w:rsidRDefault="00F202AE" w:rsidP="00D53F81">
      <w:pPr>
        <w:tabs>
          <w:tab w:val="left" w:pos="7797"/>
        </w:tabs>
        <w:ind w:right="1693"/>
        <w:jc w:val="both"/>
        <w:rPr>
          <w:szCs w:val="20"/>
          <w:lang w:val="en"/>
        </w:rPr>
      </w:pPr>
      <w:r>
        <w:rPr>
          <w:szCs w:val="20"/>
          <w:lang w:val="en"/>
        </w:rPr>
        <w:t>TGW competence</w:t>
      </w:r>
      <w:r w:rsidR="002106A5">
        <w:rPr>
          <w:szCs w:val="20"/>
          <w:lang w:val="en"/>
        </w:rPr>
        <w:t>s</w:t>
      </w:r>
      <w:r>
        <w:rPr>
          <w:szCs w:val="20"/>
          <w:lang w:val="en"/>
        </w:rPr>
        <w:t xml:space="preserve"> </w:t>
      </w:r>
      <w:r w:rsidR="002106A5">
        <w:rPr>
          <w:szCs w:val="20"/>
          <w:lang w:val="en"/>
        </w:rPr>
        <w:t>were featured</w:t>
      </w:r>
      <w:r w:rsidR="00642A01">
        <w:rPr>
          <w:szCs w:val="20"/>
          <w:lang w:val="en"/>
        </w:rPr>
        <w:t>,</w:t>
      </w:r>
      <w:r>
        <w:rPr>
          <w:szCs w:val="20"/>
          <w:lang w:val="en"/>
        </w:rPr>
        <w:t xml:space="preserve"> among other things</w:t>
      </w:r>
      <w:r w:rsidR="00642A01">
        <w:rPr>
          <w:szCs w:val="20"/>
          <w:lang w:val="en"/>
        </w:rPr>
        <w:t>,</w:t>
      </w:r>
      <w:r>
        <w:rPr>
          <w:szCs w:val="20"/>
          <w:lang w:val="en"/>
        </w:rPr>
        <w:t xml:space="preserve"> </w:t>
      </w:r>
      <w:r w:rsidR="00415F3B">
        <w:rPr>
          <w:szCs w:val="20"/>
          <w:lang w:val="en"/>
        </w:rPr>
        <w:t xml:space="preserve">based on </w:t>
      </w:r>
      <w:r>
        <w:rPr>
          <w:szCs w:val="20"/>
          <w:lang w:val="en"/>
        </w:rPr>
        <w:t xml:space="preserve">the example of the </w:t>
      </w:r>
      <w:r w:rsidR="00CA225B">
        <w:rPr>
          <w:szCs w:val="20"/>
          <w:lang w:val="en"/>
        </w:rPr>
        <w:t>logistic</w:t>
      </w:r>
      <w:r w:rsidR="00415F3B">
        <w:rPr>
          <w:szCs w:val="20"/>
          <w:lang w:val="en"/>
        </w:rPr>
        <w:t>s c</w:t>
      </w:r>
      <w:r w:rsidR="00CA225B">
        <w:rPr>
          <w:szCs w:val="20"/>
          <w:lang w:val="en"/>
        </w:rPr>
        <w:t xml:space="preserve">enter </w:t>
      </w:r>
      <w:r w:rsidR="00415F3B">
        <w:rPr>
          <w:szCs w:val="20"/>
          <w:lang w:val="en"/>
        </w:rPr>
        <w:t xml:space="preserve">designed by TGW </w:t>
      </w:r>
      <w:r w:rsidR="00CA225B">
        <w:rPr>
          <w:szCs w:val="20"/>
          <w:lang w:val="en"/>
        </w:rPr>
        <w:t xml:space="preserve">for </w:t>
      </w:r>
      <w:r w:rsidR="005A34D7">
        <w:rPr>
          <w:szCs w:val="20"/>
          <w:lang w:val="en"/>
        </w:rPr>
        <w:t>COOP</w:t>
      </w:r>
      <w:r w:rsidR="00CA225B">
        <w:rPr>
          <w:szCs w:val="20"/>
          <w:lang w:val="en"/>
        </w:rPr>
        <w:t xml:space="preserve"> in the </w:t>
      </w:r>
      <w:r>
        <w:rPr>
          <w:szCs w:val="20"/>
          <w:lang w:val="en"/>
        </w:rPr>
        <w:t xml:space="preserve">Swiss </w:t>
      </w:r>
      <w:r w:rsidR="001E4292">
        <w:rPr>
          <w:szCs w:val="20"/>
          <w:lang w:val="en"/>
        </w:rPr>
        <w:t>city</w:t>
      </w:r>
      <w:r w:rsidR="00CA225B">
        <w:rPr>
          <w:szCs w:val="20"/>
          <w:lang w:val="en"/>
        </w:rPr>
        <w:t xml:space="preserve"> of </w:t>
      </w:r>
      <w:proofErr w:type="spellStart"/>
      <w:r>
        <w:rPr>
          <w:szCs w:val="20"/>
          <w:lang w:val="en"/>
        </w:rPr>
        <w:t>Schafisheim</w:t>
      </w:r>
      <w:proofErr w:type="spellEnd"/>
      <w:r>
        <w:rPr>
          <w:szCs w:val="20"/>
          <w:lang w:val="en"/>
        </w:rPr>
        <w:t>.</w:t>
      </w:r>
      <w:r w:rsidR="001E4292">
        <w:rPr>
          <w:szCs w:val="20"/>
          <w:lang w:val="en"/>
        </w:rPr>
        <w:t xml:space="preserve"> Also</w:t>
      </w:r>
      <w:r w:rsidR="00415F3B">
        <w:rPr>
          <w:szCs w:val="20"/>
          <w:lang w:val="en"/>
        </w:rPr>
        <w:t xml:space="preserve">, </w:t>
      </w:r>
      <w:r w:rsidR="00CA225B">
        <w:rPr>
          <w:szCs w:val="20"/>
          <w:lang w:val="en"/>
        </w:rPr>
        <w:t xml:space="preserve">TGW and </w:t>
      </w:r>
      <w:proofErr w:type="spellStart"/>
      <w:r w:rsidR="00CA225B">
        <w:rPr>
          <w:szCs w:val="20"/>
          <w:lang w:val="en"/>
        </w:rPr>
        <w:t>Umdasch</w:t>
      </w:r>
      <w:proofErr w:type="spellEnd"/>
      <w:r w:rsidR="00CA225B">
        <w:rPr>
          <w:szCs w:val="20"/>
          <w:lang w:val="en"/>
        </w:rPr>
        <w:t xml:space="preserve"> introduced</w:t>
      </w:r>
      <w:r>
        <w:rPr>
          <w:szCs w:val="20"/>
          <w:lang w:val="en"/>
        </w:rPr>
        <w:t xml:space="preserve"> a novel concept</w:t>
      </w:r>
      <w:r w:rsidR="007D53E9">
        <w:rPr>
          <w:szCs w:val="20"/>
          <w:lang w:val="en"/>
        </w:rPr>
        <w:t xml:space="preserve"> called </w:t>
      </w:r>
      <w:proofErr w:type="spellStart"/>
      <w:r w:rsidR="00415F3B">
        <w:rPr>
          <w:szCs w:val="20"/>
          <w:lang w:val="en"/>
        </w:rPr>
        <w:t>OmniStore</w:t>
      </w:r>
      <w:proofErr w:type="spellEnd"/>
      <w:r>
        <w:rPr>
          <w:szCs w:val="20"/>
          <w:lang w:val="en"/>
        </w:rPr>
        <w:t xml:space="preserve"> that combines online shopping with stationa</w:t>
      </w:r>
      <w:r w:rsidR="007D53E9">
        <w:rPr>
          <w:szCs w:val="20"/>
          <w:lang w:val="en"/>
        </w:rPr>
        <w:t>ry trading in a unique way</w:t>
      </w:r>
      <w:r w:rsidR="001E4292">
        <w:rPr>
          <w:szCs w:val="20"/>
          <w:lang w:val="en"/>
        </w:rPr>
        <w:t xml:space="preserve">, while </w:t>
      </w:r>
      <w:r w:rsidR="007D53E9">
        <w:rPr>
          <w:szCs w:val="20"/>
          <w:lang w:val="en"/>
        </w:rPr>
        <w:t>offering</w:t>
      </w:r>
      <w:r>
        <w:rPr>
          <w:szCs w:val="20"/>
          <w:lang w:val="en"/>
        </w:rPr>
        <w:t xml:space="preserve"> tangi</w:t>
      </w:r>
      <w:r w:rsidR="007D53E9">
        <w:rPr>
          <w:szCs w:val="20"/>
          <w:lang w:val="en"/>
        </w:rPr>
        <w:t>ble added value to retailers as well as</w:t>
      </w:r>
      <w:r>
        <w:rPr>
          <w:szCs w:val="20"/>
          <w:lang w:val="en"/>
        </w:rPr>
        <w:t xml:space="preserve"> supermarket customers.</w:t>
      </w:r>
    </w:p>
    <w:p w:rsidR="007D53E9" w:rsidRPr="00F202AE" w:rsidRDefault="007D53E9" w:rsidP="00D53F81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:rsidR="0047584C" w:rsidRPr="00F202AE" w:rsidRDefault="00F202AE" w:rsidP="00E10A74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8F1DA6">
        <w:rPr>
          <w:szCs w:val="20"/>
          <w:lang w:val="en"/>
        </w:rPr>
        <w:t xml:space="preserve">"TGW </w:t>
      </w:r>
      <w:r w:rsidR="007D53E9">
        <w:rPr>
          <w:szCs w:val="20"/>
          <w:lang w:val="en"/>
        </w:rPr>
        <w:t>s</w:t>
      </w:r>
      <w:r w:rsidR="00CA225B">
        <w:rPr>
          <w:szCs w:val="20"/>
          <w:lang w:val="en"/>
        </w:rPr>
        <w:t>tands for h</w:t>
      </w:r>
      <w:r>
        <w:rPr>
          <w:szCs w:val="20"/>
          <w:lang w:val="en"/>
        </w:rPr>
        <w:t>olistic</w:t>
      </w:r>
      <w:r w:rsidR="00CA225B">
        <w:rPr>
          <w:szCs w:val="20"/>
          <w:lang w:val="en"/>
        </w:rPr>
        <w:t xml:space="preserve"> s</w:t>
      </w:r>
      <w:r w:rsidR="007D53E9">
        <w:rPr>
          <w:szCs w:val="20"/>
          <w:lang w:val="en"/>
        </w:rPr>
        <w:t>olutions. TGW has</w:t>
      </w:r>
      <w:r w:rsidRPr="008F1DA6">
        <w:rPr>
          <w:szCs w:val="20"/>
          <w:lang w:val="en"/>
        </w:rPr>
        <w:t xml:space="preserve"> </w:t>
      </w:r>
      <w:r w:rsidR="001E4292">
        <w:rPr>
          <w:szCs w:val="20"/>
          <w:lang w:val="en"/>
        </w:rPr>
        <w:t xml:space="preserve">grown </w:t>
      </w:r>
      <w:r w:rsidR="007D53E9">
        <w:rPr>
          <w:szCs w:val="20"/>
          <w:lang w:val="en"/>
        </w:rPr>
        <w:t>from being the leading mechatronics supp</w:t>
      </w:r>
      <w:r w:rsidR="00A7142D">
        <w:rPr>
          <w:szCs w:val="20"/>
          <w:lang w:val="en"/>
        </w:rPr>
        <w:t xml:space="preserve">lier </w:t>
      </w:r>
      <w:r w:rsidR="001E4292">
        <w:rPr>
          <w:szCs w:val="20"/>
          <w:lang w:val="en"/>
        </w:rPr>
        <w:t xml:space="preserve">to having </w:t>
      </w:r>
      <w:r w:rsidR="00A7142D">
        <w:rPr>
          <w:szCs w:val="20"/>
          <w:lang w:val="en"/>
        </w:rPr>
        <w:t xml:space="preserve">established </w:t>
      </w:r>
      <w:r w:rsidR="001E4292">
        <w:rPr>
          <w:szCs w:val="20"/>
          <w:lang w:val="en"/>
        </w:rPr>
        <w:t xml:space="preserve">itself on the </w:t>
      </w:r>
      <w:r w:rsidR="00A7142D">
        <w:rPr>
          <w:szCs w:val="20"/>
          <w:lang w:val="en"/>
        </w:rPr>
        <w:t>core markets a</w:t>
      </w:r>
      <w:r w:rsidR="007D53E9">
        <w:rPr>
          <w:szCs w:val="20"/>
          <w:lang w:val="en"/>
        </w:rPr>
        <w:t xml:space="preserve">s a future-oriented </w:t>
      </w:r>
      <w:r w:rsidR="00CA225B">
        <w:rPr>
          <w:szCs w:val="20"/>
          <w:lang w:val="en"/>
        </w:rPr>
        <w:t>s</w:t>
      </w:r>
      <w:r>
        <w:rPr>
          <w:szCs w:val="20"/>
          <w:lang w:val="en"/>
        </w:rPr>
        <w:t>ystem</w:t>
      </w:r>
      <w:r w:rsidR="00A7142D">
        <w:rPr>
          <w:szCs w:val="20"/>
          <w:lang w:val="en"/>
        </w:rPr>
        <w:t xml:space="preserve">s </w:t>
      </w:r>
      <w:r w:rsidR="00A7142D">
        <w:rPr>
          <w:szCs w:val="20"/>
          <w:lang w:val="en"/>
        </w:rPr>
        <w:lastRenderedPageBreak/>
        <w:t>provider –</w:t>
      </w:r>
      <w:r w:rsidR="001E4292">
        <w:rPr>
          <w:szCs w:val="20"/>
          <w:lang w:val="en"/>
        </w:rPr>
        <w:t xml:space="preserve"> </w:t>
      </w:r>
      <w:r w:rsidR="00A7142D">
        <w:rPr>
          <w:szCs w:val="20"/>
          <w:lang w:val="en"/>
        </w:rPr>
        <w:t>and the Grocery Expert D</w:t>
      </w:r>
      <w:r>
        <w:rPr>
          <w:szCs w:val="20"/>
          <w:lang w:val="en"/>
        </w:rPr>
        <w:t xml:space="preserve">ays </w:t>
      </w:r>
      <w:r w:rsidR="00A7142D">
        <w:rPr>
          <w:szCs w:val="20"/>
          <w:lang w:val="en"/>
        </w:rPr>
        <w:t xml:space="preserve">are </w:t>
      </w:r>
      <w:r w:rsidR="001E4292">
        <w:rPr>
          <w:szCs w:val="20"/>
          <w:lang w:val="en"/>
        </w:rPr>
        <w:t xml:space="preserve">clearly </w:t>
      </w:r>
      <w:r w:rsidR="00A7142D">
        <w:rPr>
          <w:szCs w:val="20"/>
          <w:lang w:val="en"/>
        </w:rPr>
        <w:t xml:space="preserve">underscoring </w:t>
      </w:r>
      <w:r w:rsidR="002D275E">
        <w:rPr>
          <w:szCs w:val="20"/>
          <w:lang w:val="en"/>
        </w:rPr>
        <w:t>this</w:t>
      </w:r>
      <w:r w:rsidRPr="008F1DA6">
        <w:rPr>
          <w:szCs w:val="20"/>
          <w:lang w:val="en"/>
        </w:rPr>
        <w:t>",</w:t>
      </w:r>
      <w:r w:rsidR="000E3E8E" w:rsidRPr="00F202AE">
        <w:rPr>
          <w:rFonts w:cs="Arial"/>
          <w:szCs w:val="20"/>
          <w:lang w:val="en-US"/>
        </w:rPr>
        <w:t xml:space="preserve"> </w:t>
      </w:r>
      <w:r w:rsidR="00A7142D">
        <w:rPr>
          <w:rFonts w:cs="Arial"/>
          <w:szCs w:val="20"/>
          <w:lang w:val="en-US"/>
        </w:rPr>
        <w:t xml:space="preserve">says </w:t>
      </w:r>
      <w:r w:rsidR="000E3E8E" w:rsidRPr="00F202AE">
        <w:rPr>
          <w:rFonts w:cs="Arial"/>
          <w:szCs w:val="20"/>
          <w:lang w:val="en-US"/>
        </w:rPr>
        <w:t xml:space="preserve">Christoph Wolkerstorfer, CSO </w:t>
      </w:r>
      <w:r w:rsidR="00A7142D">
        <w:rPr>
          <w:rFonts w:cs="Arial"/>
          <w:szCs w:val="20"/>
          <w:lang w:val="en-US"/>
        </w:rPr>
        <w:t xml:space="preserve">of the </w:t>
      </w:r>
      <w:r w:rsidR="000E3E8E" w:rsidRPr="00F202AE">
        <w:rPr>
          <w:rFonts w:cs="Arial"/>
          <w:szCs w:val="20"/>
          <w:lang w:val="en-US"/>
        </w:rPr>
        <w:t>TGW Logistics Group.</w:t>
      </w:r>
    </w:p>
    <w:p w:rsidR="00AE06B2" w:rsidRPr="00F202AE" w:rsidRDefault="00AE06B2" w:rsidP="0040089B">
      <w:pPr>
        <w:tabs>
          <w:tab w:val="left" w:pos="7797"/>
        </w:tabs>
        <w:ind w:right="1693" w:firstLine="709"/>
        <w:jc w:val="both"/>
        <w:rPr>
          <w:rFonts w:cs="Arial"/>
          <w:szCs w:val="20"/>
          <w:lang w:val="en-US"/>
        </w:rPr>
      </w:pPr>
    </w:p>
    <w:p w:rsidR="00F202AE" w:rsidRPr="00F202AE" w:rsidRDefault="00F202AE" w:rsidP="00365F9B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8F1DA6">
        <w:rPr>
          <w:b/>
          <w:szCs w:val="20"/>
          <w:lang w:val="en"/>
        </w:rPr>
        <w:t xml:space="preserve">TGW </w:t>
      </w:r>
      <w:r w:rsidR="00A7142D">
        <w:rPr>
          <w:b/>
          <w:szCs w:val="20"/>
          <w:lang w:val="en"/>
        </w:rPr>
        <w:t>Explor</w:t>
      </w:r>
      <w:r w:rsidR="001E4292">
        <w:rPr>
          <w:b/>
          <w:szCs w:val="20"/>
          <w:lang w:val="en"/>
        </w:rPr>
        <w:t>es</w:t>
      </w:r>
      <w:r w:rsidR="00A7142D">
        <w:rPr>
          <w:b/>
          <w:szCs w:val="20"/>
          <w:lang w:val="en"/>
        </w:rPr>
        <w:t xml:space="preserve"> New R</w:t>
      </w:r>
      <w:r w:rsidRPr="008F1DA6">
        <w:rPr>
          <w:b/>
          <w:szCs w:val="20"/>
          <w:lang w:val="en"/>
        </w:rPr>
        <w:t>obotics</w:t>
      </w:r>
      <w:r w:rsidR="00A7142D">
        <w:rPr>
          <w:b/>
          <w:szCs w:val="20"/>
          <w:lang w:val="en"/>
        </w:rPr>
        <w:t xml:space="preserve"> Paths</w:t>
      </w:r>
    </w:p>
    <w:p w:rsidR="00AE06B2" w:rsidRPr="00F202AE" w:rsidRDefault="00AE06B2" w:rsidP="00E10A74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:rsidR="00F202AE" w:rsidRPr="00F202AE" w:rsidRDefault="000C454F" w:rsidP="001A0189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>
        <w:rPr>
          <w:szCs w:val="20"/>
          <w:lang w:val="en-US"/>
        </w:rPr>
        <w:t xml:space="preserve">One of the main </w:t>
      </w:r>
      <w:r w:rsidR="000F4CEA">
        <w:rPr>
          <w:szCs w:val="20"/>
          <w:lang w:val="en-US"/>
        </w:rPr>
        <w:t>purposes</w:t>
      </w:r>
      <w:r>
        <w:rPr>
          <w:szCs w:val="20"/>
          <w:lang w:val="en-US"/>
        </w:rPr>
        <w:t xml:space="preserve"> of the event was </w:t>
      </w:r>
      <w:r w:rsidR="000F4CEA">
        <w:rPr>
          <w:szCs w:val="20"/>
          <w:lang w:val="en-US"/>
        </w:rPr>
        <w:t xml:space="preserve">to provide </w:t>
      </w:r>
      <w:r>
        <w:rPr>
          <w:szCs w:val="20"/>
          <w:lang w:val="en-US"/>
        </w:rPr>
        <w:t xml:space="preserve">a look at the </w:t>
      </w:r>
      <w:r w:rsidR="00F202AE">
        <w:rPr>
          <w:szCs w:val="20"/>
          <w:lang w:val="en"/>
        </w:rPr>
        <w:t>possibili</w:t>
      </w:r>
      <w:r>
        <w:rPr>
          <w:szCs w:val="20"/>
          <w:lang w:val="en"/>
        </w:rPr>
        <w:t xml:space="preserve">ties that robotics </w:t>
      </w:r>
      <w:r w:rsidR="000F4CEA">
        <w:rPr>
          <w:szCs w:val="20"/>
          <w:lang w:val="en"/>
        </w:rPr>
        <w:t xml:space="preserve">are </w:t>
      </w:r>
      <w:r>
        <w:rPr>
          <w:szCs w:val="20"/>
          <w:lang w:val="en"/>
        </w:rPr>
        <w:t>open</w:t>
      </w:r>
      <w:r w:rsidR="000F4CEA">
        <w:rPr>
          <w:szCs w:val="20"/>
          <w:lang w:val="en"/>
        </w:rPr>
        <w:t>ing</w:t>
      </w:r>
      <w:r>
        <w:rPr>
          <w:szCs w:val="20"/>
          <w:lang w:val="en"/>
        </w:rPr>
        <w:t xml:space="preserve"> up in </w:t>
      </w:r>
      <w:r w:rsidR="00057263">
        <w:rPr>
          <w:szCs w:val="20"/>
          <w:lang w:val="en"/>
        </w:rPr>
        <w:t xml:space="preserve">the field of </w:t>
      </w:r>
      <w:r>
        <w:rPr>
          <w:szCs w:val="20"/>
          <w:lang w:val="en"/>
        </w:rPr>
        <w:t>a</w:t>
      </w:r>
      <w:r w:rsidR="00F202AE">
        <w:rPr>
          <w:szCs w:val="20"/>
          <w:lang w:val="en"/>
        </w:rPr>
        <w:t>utomation</w:t>
      </w:r>
      <w:r w:rsidR="00F202AE" w:rsidRPr="00CD7DCB">
        <w:rPr>
          <w:szCs w:val="20"/>
          <w:lang w:val="en"/>
        </w:rPr>
        <w:t xml:space="preserve">. </w:t>
      </w:r>
      <w:r w:rsidR="00CD7DCB" w:rsidRPr="00CD7DCB">
        <w:rPr>
          <w:szCs w:val="20"/>
          <w:lang w:val="en"/>
        </w:rPr>
        <w:t>In addition to applications for </w:t>
      </w:r>
      <w:r w:rsidR="00CD7DCB" w:rsidRPr="00CD7DCB">
        <w:rPr>
          <w:szCs w:val="20"/>
          <w:lang w:val="en"/>
        </w:rPr>
        <w:t>mixed palletizing</w:t>
      </w:r>
      <w:r w:rsidR="00CD7DCB" w:rsidRPr="00CD7DCB">
        <w:rPr>
          <w:szCs w:val="20"/>
          <w:lang w:val="en"/>
        </w:rPr>
        <w:t xml:space="preserve">, </w:t>
      </w:r>
      <w:proofErr w:type="spellStart"/>
      <w:r w:rsidR="00CD7DCB" w:rsidRPr="00CD7DCB">
        <w:rPr>
          <w:szCs w:val="20"/>
          <w:lang w:val="en"/>
        </w:rPr>
        <w:t>PickCenter</w:t>
      </w:r>
      <w:proofErr w:type="spellEnd"/>
      <w:r w:rsidR="00CD7DCB" w:rsidRPr="00CD7DCB">
        <w:rPr>
          <w:szCs w:val="20"/>
          <w:lang w:val="en"/>
        </w:rPr>
        <w:t xml:space="preserve"> </w:t>
      </w:r>
      <w:proofErr w:type="spellStart"/>
      <w:r w:rsidR="00CD7DCB" w:rsidRPr="00CD7DCB">
        <w:rPr>
          <w:szCs w:val="20"/>
          <w:lang w:val="en"/>
        </w:rPr>
        <w:t>Rovolution</w:t>
      </w:r>
      <w:proofErr w:type="spellEnd"/>
      <w:r w:rsidR="00CD7DCB" w:rsidRPr="00CD7DCB">
        <w:rPr>
          <w:szCs w:val="20"/>
          <w:lang w:val="en"/>
        </w:rPr>
        <w:t xml:space="preserve"> - the fully automated piece picking workstation - was showcased as </w:t>
      </w:r>
      <w:proofErr w:type="gramStart"/>
      <w:r w:rsidR="00CD7DCB" w:rsidRPr="00CD7DCB">
        <w:rPr>
          <w:szCs w:val="20"/>
          <w:lang w:val="en"/>
        </w:rPr>
        <w:t xml:space="preserve">the </w:t>
      </w:r>
      <w:proofErr w:type="spellStart"/>
      <w:r w:rsidR="00CD7DCB" w:rsidRPr="00CD7DCB">
        <w:rPr>
          <w:szCs w:val="20"/>
          <w:lang w:val="en"/>
        </w:rPr>
        <w:t>lastest</w:t>
      </w:r>
      <w:proofErr w:type="spellEnd"/>
      <w:proofErr w:type="gramEnd"/>
      <w:r w:rsidR="00CD7DCB" w:rsidRPr="00CD7DCB">
        <w:rPr>
          <w:szCs w:val="20"/>
          <w:lang w:val="en"/>
        </w:rPr>
        <w:t xml:space="preserve"> module of </w:t>
      </w:r>
      <w:proofErr w:type="spellStart"/>
      <w:r w:rsidR="00CD7DCB" w:rsidRPr="00CD7DCB">
        <w:rPr>
          <w:szCs w:val="20"/>
          <w:lang w:val="en"/>
        </w:rPr>
        <w:t>FlashPick</w:t>
      </w:r>
      <w:proofErr w:type="spellEnd"/>
      <w:r w:rsidR="00CD7DCB" w:rsidRPr="00CD7DCB">
        <w:rPr>
          <w:szCs w:val="20"/>
          <w:lang w:val="en"/>
        </w:rPr>
        <w:t>®</w:t>
      </w:r>
      <w:r w:rsidR="00CD7DCB" w:rsidRPr="00CD7DCB">
        <w:rPr>
          <w:szCs w:val="20"/>
          <w:lang w:val="en"/>
        </w:rPr>
        <w:t>.</w:t>
      </w:r>
      <w:r w:rsidR="00F202AE" w:rsidRPr="00CD7DCB">
        <w:rPr>
          <w:szCs w:val="20"/>
          <w:lang w:val="en"/>
        </w:rPr>
        <w:t xml:space="preserve"> The</w:t>
      </w:r>
      <w:r w:rsidRPr="00CD7DCB">
        <w:rPr>
          <w:szCs w:val="20"/>
          <w:lang w:val="en"/>
        </w:rPr>
        <w:t xml:space="preserve"> system’s</w:t>
      </w:r>
      <w:r w:rsidR="00F202AE" w:rsidRPr="00CD7DCB">
        <w:rPr>
          <w:szCs w:val="20"/>
          <w:lang w:val="en"/>
        </w:rPr>
        <w:t xml:space="preserve"> </w:t>
      </w:r>
      <w:r w:rsidR="00057263" w:rsidRPr="00CD7DCB">
        <w:rPr>
          <w:szCs w:val="20"/>
          <w:lang w:val="en"/>
        </w:rPr>
        <w:t xml:space="preserve">outstanding </w:t>
      </w:r>
      <w:r w:rsidR="00F202AE" w:rsidRPr="00CD7DCB">
        <w:rPr>
          <w:szCs w:val="20"/>
          <w:lang w:val="en"/>
        </w:rPr>
        <w:t>advan</w:t>
      </w:r>
      <w:r w:rsidR="000F4CEA" w:rsidRPr="00CD7DCB">
        <w:rPr>
          <w:szCs w:val="20"/>
          <w:lang w:val="en"/>
        </w:rPr>
        <w:t xml:space="preserve">tage lies in the fact that </w:t>
      </w:r>
      <w:proofErr w:type="spellStart"/>
      <w:r w:rsidR="000F4CEA" w:rsidRPr="00CD7DCB">
        <w:rPr>
          <w:szCs w:val="20"/>
          <w:lang w:val="en"/>
        </w:rPr>
        <w:t>Rovolution</w:t>
      </w:r>
      <w:proofErr w:type="spellEnd"/>
      <w:r w:rsidR="000F4CEA" w:rsidRPr="00CD7DCB">
        <w:rPr>
          <w:szCs w:val="20"/>
          <w:lang w:val="en"/>
        </w:rPr>
        <w:t xml:space="preserve"> is </w:t>
      </w:r>
      <w:r w:rsidR="00F202AE" w:rsidRPr="00CD7DCB">
        <w:rPr>
          <w:szCs w:val="20"/>
          <w:lang w:val="en"/>
        </w:rPr>
        <w:t>powerful, fast</w:t>
      </w:r>
      <w:r w:rsidR="00057263" w:rsidRPr="00CD7DCB">
        <w:rPr>
          <w:szCs w:val="20"/>
          <w:lang w:val="en"/>
        </w:rPr>
        <w:t xml:space="preserve">, </w:t>
      </w:r>
      <w:r w:rsidR="00F202AE" w:rsidRPr="00CD7DCB">
        <w:rPr>
          <w:szCs w:val="20"/>
          <w:lang w:val="en"/>
        </w:rPr>
        <w:t xml:space="preserve">and extremely </w:t>
      </w:r>
      <w:r w:rsidRPr="00CD7DCB">
        <w:rPr>
          <w:szCs w:val="20"/>
          <w:lang w:val="en"/>
        </w:rPr>
        <w:t>f</w:t>
      </w:r>
      <w:r w:rsidR="00F202AE" w:rsidRPr="00CD7DCB">
        <w:rPr>
          <w:szCs w:val="20"/>
          <w:lang w:val="en"/>
        </w:rPr>
        <w:t>lexible</w:t>
      </w:r>
      <w:r w:rsidR="00F202AE">
        <w:rPr>
          <w:szCs w:val="20"/>
          <w:lang w:val="en"/>
        </w:rPr>
        <w:t>.</w:t>
      </w:r>
    </w:p>
    <w:p w:rsidR="008B329B" w:rsidRPr="00F202AE" w:rsidRDefault="008B329B" w:rsidP="00E10A74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:rsidR="00F202AE" w:rsidRPr="00330587" w:rsidRDefault="000C454F" w:rsidP="006E7A1E">
      <w:pPr>
        <w:ind w:right="1693"/>
        <w:jc w:val="both"/>
        <w:rPr>
          <w:szCs w:val="20"/>
          <w:lang w:val="en"/>
        </w:rPr>
      </w:pPr>
      <w:r>
        <w:rPr>
          <w:szCs w:val="20"/>
          <w:lang w:val="en"/>
        </w:rPr>
        <w:t>Attendees at TGW’s Grocery Expert D</w:t>
      </w:r>
      <w:r w:rsidR="00F202AE">
        <w:rPr>
          <w:szCs w:val="20"/>
          <w:lang w:val="en"/>
        </w:rPr>
        <w:t xml:space="preserve">ays </w:t>
      </w:r>
      <w:r w:rsidR="002821B2">
        <w:rPr>
          <w:szCs w:val="20"/>
          <w:lang w:val="en"/>
        </w:rPr>
        <w:t>were</w:t>
      </w:r>
      <w:bookmarkStart w:id="0" w:name="_GoBack"/>
      <w:bookmarkEnd w:id="0"/>
      <w:r w:rsidR="002821B2">
        <w:rPr>
          <w:szCs w:val="20"/>
          <w:lang w:val="en"/>
        </w:rPr>
        <w:t xml:space="preserve"> also given the opportunity of </w:t>
      </w:r>
      <w:r w:rsidR="000F4CEA">
        <w:rPr>
          <w:szCs w:val="20"/>
          <w:lang w:val="en"/>
        </w:rPr>
        <w:t xml:space="preserve">taking </w:t>
      </w:r>
      <w:r w:rsidR="002821B2">
        <w:rPr>
          <w:szCs w:val="20"/>
          <w:lang w:val="en"/>
        </w:rPr>
        <w:t xml:space="preserve">guided tours of the company’s </w:t>
      </w:r>
      <w:r w:rsidR="00F202AE">
        <w:rPr>
          <w:szCs w:val="20"/>
          <w:lang w:val="en"/>
        </w:rPr>
        <w:t>new headquarters</w:t>
      </w:r>
      <w:r w:rsidR="002821B2">
        <w:rPr>
          <w:szCs w:val="20"/>
          <w:lang w:val="en"/>
        </w:rPr>
        <w:t>,</w:t>
      </w:r>
      <w:r w:rsidR="00F202AE" w:rsidRPr="003D3A32">
        <w:rPr>
          <w:szCs w:val="20"/>
          <w:lang w:val="en"/>
        </w:rPr>
        <w:t xml:space="preserve"> TGW Evolution Park</w:t>
      </w:r>
      <w:r w:rsidR="002821B2">
        <w:rPr>
          <w:szCs w:val="20"/>
          <w:lang w:val="en"/>
        </w:rPr>
        <w:t>, as well as the new</w:t>
      </w:r>
      <w:r w:rsidR="00F202AE">
        <w:rPr>
          <w:szCs w:val="20"/>
          <w:lang w:val="en"/>
        </w:rPr>
        <w:t xml:space="preserve"> TGW</w:t>
      </w:r>
      <w:r w:rsidR="002821B2">
        <w:rPr>
          <w:szCs w:val="20"/>
          <w:lang w:val="en"/>
        </w:rPr>
        <w:t xml:space="preserve"> Helix </w:t>
      </w:r>
      <w:r w:rsidR="00F202AE">
        <w:rPr>
          <w:szCs w:val="20"/>
          <w:lang w:val="en"/>
        </w:rPr>
        <w:t>showroom</w:t>
      </w:r>
      <w:r w:rsidR="00F202AE" w:rsidRPr="003D3A32">
        <w:rPr>
          <w:szCs w:val="20"/>
          <w:lang w:val="en"/>
        </w:rPr>
        <w:t>.</w:t>
      </w:r>
      <w:r w:rsidR="00F202AE">
        <w:rPr>
          <w:szCs w:val="20"/>
          <w:lang w:val="en"/>
        </w:rPr>
        <w:t xml:space="preserve"> </w:t>
      </w:r>
      <w:r w:rsidR="00057263">
        <w:rPr>
          <w:szCs w:val="20"/>
          <w:lang w:val="en"/>
        </w:rPr>
        <w:t xml:space="preserve">An extremely pleased </w:t>
      </w:r>
      <w:r w:rsidR="00F202AE">
        <w:rPr>
          <w:szCs w:val="20"/>
          <w:lang w:val="en"/>
        </w:rPr>
        <w:t xml:space="preserve">Christoph Wolkerstorfer </w:t>
      </w:r>
      <w:r w:rsidR="002821B2">
        <w:rPr>
          <w:szCs w:val="20"/>
          <w:lang w:val="en"/>
        </w:rPr>
        <w:t>took stock of the event</w:t>
      </w:r>
      <w:r w:rsidR="00057263">
        <w:rPr>
          <w:szCs w:val="20"/>
          <w:lang w:val="en"/>
        </w:rPr>
        <w:t>, saying</w:t>
      </w:r>
      <w:r w:rsidR="002821B2">
        <w:rPr>
          <w:szCs w:val="20"/>
          <w:lang w:val="en"/>
        </w:rPr>
        <w:t>: "Visitor feedback</w:t>
      </w:r>
      <w:r w:rsidR="00F202AE">
        <w:rPr>
          <w:szCs w:val="20"/>
          <w:lang w:val="en"/>
        </w:rPr>
        <w:t xml:space="preserve"> </w:t>
      </w:r>
      <w:r w:rsidR="00330587">
        <w:rPr>
          <w:szCs w:val="20"/>
          <w:lang w:val="en"/>
        </w:rPr>
        <w:t xml:space="preserve">proved </w:t>
      </w:r>
      <w:r w:rsidR="00F202AE">
        <w:rPr>
          <w:szCs w:val="20"/>
          <w:lang w:val="en"/>
        </w:rPr>
        <w:t>that we</w:t>
      </w:r>
      <w:r w:rsidR="00330587">
        <w:rPr>
          <w:szCs w:val="20"/>
          <w:lang w:val="en"/>
        </w:rPr>
        <w:t>’re</w:t>
      </w:r>
      <w:r w:rsidR="00F202AE">
        <w:rPr>
          <w:szCs w:val="20"/>
          <w:lang w:val="en"/>
        </w:rPr>
        <w:t xml:space="preserve"> </w:t>
      </w:r>
      <w:r w:rsidR="002821B2">
        <w:rPr>
          <w:szCs w:val="20"/>
          <w:lang w:val="en"/>
        </w:rPr>
        <w:t>succe</w:t>
      </w:r>
      <w:r w:rsidR="00057263">
        <w:rPr>
          <w:szCs w:val="20"/>
          <w:lang w:val="en"/>
        </w:rPr>
        <w:t>ed</w:t>
      </w:r>
      <w:r w:rsidR="00330587">
        <w:rPr>
          <w:szCs w:val="20"/>
          <w:lang w:val="en"/>
        </w:rPr>
        <w:t>ing at</w:t>
      </w:r>
      <w:r w:rsidR="00057263">
        <w:rPr>
          <w:szCs w:val="20"/>
          <w:lang w:val="en"/>
        </w:rPr>
        <w:t xml:space="preserve"> </w:t>
      </w:r>
      <w:r w:rsidR="00F202AE">
        <w:rPr>
          <w:szCs w:val="20"/>
          <w:lang w:val="en"/>
        </w:rPr>
        <w:t>addres</w:t>
      </w:r>
      <w:r w:rsidR="00057263">
        <w:rPr>
          <w:szCs w:val="20"/>
          <w:lang w:val="en"/>
        </w:rPr>
        <w:t>sing</w:t>
      </w:r>
      <w:r w:rsidR="00F202AE">
        <w:rPr>
          <w:szCs w:val="20"/>
          <w:lang w:val="en"/>
        </w:rPr>
        <w:t xml:space="preserve"> the challenges of the industry</w:t>
      </w:r>
      <w:r w:rsidR="00057263">
        <w:rPr>
          <w:szCs w:val="20"/>
          <w:lang w:val="en"/>
        </w:rPr>
        <w:t xml:space="preserve">, </w:t>
      </w:r>
      <w:r w:rsidR="00F202AE">
        <w:rPr>
          <w:szCs w:val="20"/>
          <w:lang w:val="en"/>
        </w:rPr>
        <w:t>a</w:t>
      </w:r>
      <w:r w:rsidR="00057263">
        <w:rPr>
          <w:szCs w:val="20"/>
          <w:lang w:val="en"/>
        </w:rPr>
        <w:t xml:space="preserve">s well as being </w:t>
      </w:r>
      <w:r w:rsidR="002821B2">
        <w:rPr>
          <w:szCs w:val="20"/>
          <w:lang w:val="en"/>
        </w:rPr>
        <w:t xml:space="preserve">able to </w:t>
      </w:r>
      <w:r w:rsidR="00F202AE">
        <w:rPr>
          <w:szCs w:val="20"/>
          <w:lang w:val="en"/>
        </w:rPr>
        <w:t>offer future-oriented, marketable solutions."</w:t>
      </w:r>
    </w:p>
    <w:p w:rsidR="001B7D75" w:rsidRPr="00F202AE" w:rsidRDefault="001B7D75" w:rsidP="00E10A74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:rsidR="007141F0" w:rsidRPr="00F202AE" w:rsidRDefault="007141F0" w:rsidP="00493E79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:rsidR="0052255C" w:rsidRPr="00F202AE" w:rsidRDefault="0052255C" w:rsidP="00493E79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:rsidR="000F039C" w:rsidRPr="00F202AE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F039C" w:rsidRPr="00F202AE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84AA3" w:rsidRPr="00F202AE" w:rsidRDefault="00484AA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501FA3" w:rsidRPr="00F202AE" w:rsidRDefault="00501FA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501FA3" w:rsidRPr="00F202AE" w:rsidRDefault="00501FA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243EA0" w:rsidRPr="00F202AE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243EA0" w:rsidRPr="00F202AE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243EA0" w:rsidRPr="00F202AE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243EA0" w:rsidRPr="00F202AE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243EA0" w:rsidRPr="00F202AE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243EA0" w:rsidRPr="00F202AE" w:rsidRDefault="00243EA0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1115EC" w:rsidRPr="00F202AE" w:rsidRDefault="001115E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D97D86" w:rsidRPr="00F202AE" w:rsidRDefault="00D97D86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D97D86" w:rsidRPr="00F202AE" w:rsidRDefault="00D97D86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1115EC" w:rsidRDefault="001115E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630CB9" w:rsidRDefault="00630CB9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630CB9" w:rsidRPr="00F202AE" w:rsidRDefault="00630CB9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7235D8" w:rsidRPr="00823D9B" w:rsidRDefault="00484AA3" w:rsidP="00484AA3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US"/>
        </w:rPr>
      </w:pPr>
      <w:r w:rsidRPr="00823D9B">
        <w:rPr>
          <w:rStyle w:val="Hyperlink"/>
          <w:rFonts w:ascii="Arial" w:hAnsi="Arial" w:cs="Arial"/>
          <w:sz w:val="20"/>
          <w:szCs w:val="20"/>
          <w:lang w:val="en-US"/>
        </w:rPr>
        <w:t>www.tgw-group.com</w:t>
      </w:r>
    </w:p>
    <w:p w:rsidR="000F039C" w:rsidRPr="00823D9B" w:rsidRDefault="00DD4CDF" w:rsidP="00F55F53">
      <w:pPr>
        <w:pStyle w:val="StandardWeb"/>
        <w:shd w:val="clear" w:color="auto" w:fill="FFFFFF"/>
        <w:tabs>
          <w:tab w:val="left" w:pos="7371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About </w:t>
      </w:r>
      <w:r w:rsidR="000F039C" w:rsidRPr="00823D9B">
        <w:rPr>
          <w:rFonts w:ascii="Arial" w:hAnsi="Arial" w:cs="Arial"/>
          <w:b/>
          <w:sz w:val="20"/>
          <w:szCs w:val="20"/>
          <w:lang w:val="en-US"/>
        </w:rPr>
        <w:t>TGW Logistics Group:</w:t>
      </w:r>
    </w:p>
    <w:p w:rsidR="000F039C" w:rsidRPr="00133BF4" w:rsidRDefault="001A4EC7" w:rsidP="00F55F53">
      <w:pPr>
        <w:tabs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  <w:r w:rsidRPr="001A4EC7">
        <w:rPr>
          <w:rFonts w:cs="Arial"/>
          <w:szCs w:val="20"/>
          <w:lang w:val="en-US"/>
        </w:rPr>
        <w:t xml:space="preserve">TGW Logistics Group is a worldwide leading provider of intralogistics solutions. </w:t>
      </w:r>
      <w:r w:rsidRPr="002036D3">
        <w:rPr>
          <w:rFonts w:cs="Arial"/>
          <w:szCs w:val="20"/>
          <w:lang w:val="en-US"/>
        </w:rPr>
        <w:t>For almost 50 years, this Austrian specialist has been providing automated systems</w:t>
      </w:r>
      <w:r w:rsidR="002036D3" w:rsidRPr="002036D3">
        <w:rPr>
          <w:rFonts w:cs="Arial"/>
          <w:szCs w:val="20"/>
          <w:lang w:val="en-US"/>
        </w:rPr>
        <w:t xml:space="preserve"> for international customers – from </w:t>
      </w:r>
      <w:proofErr w:type="gramStart"/>
      <w:r w:rsidR="00133BF4">
        <w:rPr>
          <w:rFonts w:cs="Arial"/>
          <w:szCs w:val="20"/>
          <w:lang w:val="en-US"/>
        </w:rPr>
        <w:t>A</w:t>
      </w:r>
      <w:proofErr w:type="gramEnd"/>
      <w:r w:rsidR="00133BF4">
        <w:rPr>
          <w:rFonts w:cs="Arial"/>
          <w:szCs w:val="20"/>
          <w:lang w:val="en-US"/>
        </w:rPr>
        <w:t xml:space="preserve"> as in Adidas to Z as in </w:t>
      </w:r>
      <w:proofErr w:type="spellStart"/>
      <w:r w:rsidR="00133BF4">
        <w:rPr>
          <w:rFonts w:cs="Arial"/>
          <w:szCs w:val="20"/>
          <w:lang w:val="en-US"/>
        </w:rPr>
        <w:t>Zalando</w:t>
      </w:r>
      <w:proofErr w:type="spellEnd"/>
      <w:r w:rsidR="00133BF4">
        <w:rPr>
          <w:rFonts w:cs="Arial"/>
          <w:szCs w:val="20"/>
          <w:lang w:val="en-US"/>
        </w:rPr>
        <w:t xml:space="preserve">. As a systems integrator, TGW </w:t>
      </w:r>
      <w:r w:rsidR="00330587">
        <w:rPr>
          <w:rFonts w:cs="Arial"/>
          <w:szCs w:val="20"/>
          <w:lang w:val="en-US"/>
        </w:rPr>
        <w:t xml:space="preserve">provides </w:t>
      </w:r>
      <w:r w:rsidR="006A4609">
        <w:rPr>
          <w:rFonts w:cs="Arial"/>
          <w:szCs w:val="20"/>
          <w:lang w:val="en-US"/>
        </w:rPr>
        <w:t xml:space="preserve">planning, production, and realization of complex logistics centers – from mechatronics and robotics to systems control and software. </w:t>
      </w:r>
    </w:p>
    <w:p w:rsidR="000F039C" w:rsidRPr="00133BF4" w:rsidRDefault="000F039C" w:rsidP="00F55F53">
      <w:pPr>
        <w:tabs>
          <w:tab w:val="left" w:pos="1697"/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F55F53" w:rsidRDefault="000D5A64" w:rsidP="00F55F53">
      <w:pPr>
        <w:tabs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  <w:r w:rsidRPr="000D5A64">
        <w:rPr>
          <w:rFonts w:cs="Arial"/>
          <w:szCs w:val="20"/>
          <w:lang w:val="en-US"/>
        </w:rPr>
        <w:t>With approximately 3,300 employees, TGW Logistics Group has offices in Europe, Chin</w:t>
      </w:r>
      <w:r w:rsidR="00CE43F0">
        <w:rPr>
          <w:rFonts w:cs="Arial"/>
          <w:szCs w:val="20"/>
          <w:lang w:val="en-US"/>
        </w:rPr>
        <w:t>a, and in the U.S.A. In the 2017</w:t>
      </w:r>
      <w:r w:rsidRPr="000D5A64">
        <w:rPr>
          <w:rFonts w:cs="Arial"/>
          <w:szCs w:val="20"/>
          <w:lang w:val="en-US"/>
        </w:rPr>
        <w:t xml:space="preserve">/2018 business year, the company achieved a </w:t>
      </w:r>
    </w:p>
    <w:p w:rsidR="000D5A64" w:rsidRPr="000D5A64" w:rsidRDefault="006A4609" w:rsidP="00F55F53">
      <w:pPr>
        <w:tabs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  <w:proofErr w:type="gramStart"/>
      <w:r>
        <w:rPr>
          <w:rFonts w:cs="Arial"/>
          <w:szCs w:val="20"/>
          <w:lang w:val="en-US"/>
        </w:rPr>
        <w:t>total</w:t>
      </w:r>
      <w:proofErr w:type="gramEnd"/>
      <w:r>
        <w:rPr>
          <w:rFonts w:cs="Arial"/>
          <w:szCs w:val="20"/>
          <w:lang w:val="en-US"/>
        </w:rPr>
        <w:t xml:space="preserve"> </w:t>
      </w:r>
      <w:r w:rsidR="000D5A64" w:rsidRPr="000D5A64">
        <w:rPr>
          <w:rFonts w:cs="Arial"/>
          <w:szCs w:val="20"/>
          <w:lang w:val="en-US"/>
        </w:rPr>
        <w:t xml:space="preserve">turnover of 713 million euros. </w:t>
      </w:r>
    </w:p>
    <w:p w:rsidR="000D5A64" w:rsidRPr="000D5A64" w:rsidRDefault="000D5A64" w:rsidP="00F55F53">
      <w:pPr>
        <w:tabs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6A4609" w:rsidRDefault="000F039C" w:rsidP="00F55F53">
      <w:pPr>
        <w:tabs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C707E9" w:rsidRDefault="00C707E9" w:rsidP="00F55F53">
      <w:pPr>
        <w:tabs>
          <w:tab w:val="left" w:pos="7371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C707E9">
        <w:rPr>
          <w:rFonts w:cs="Arial"/>
          <w:b/>
          <w:szCs w:val="20"/>
          <w:lang w:val="en-US"/>
        </w:rPr>
        <w:t>Reprints</w:t>
      </w:r>
      <w:r w:rsidR="000F039C" w:rsidRPr="00C707E9">
        <w:rPr>
          <w:rFonts w:cs="Arial"/>
          <w:b/>
          <w:szCs w:val="20"/>
          <w:lang w:val="en-US"/>
        </w:rPr>
        <w:t>:</w:t>
      </w:r>
    </w:p>
    <w:p w:rsidR="008943E5" w:rsidRDefault="00C707E9" w:rsidP="00F55F53">
      <w:pPr>
        <w:tabs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  <w:r w:rsidRPr="00C707E9">
        <w:rPr>
          <w:rFonts w:cs="Arial"/>
          <w:szCs w:val="20"/>
          <w:lang w:val="en-US"/>
        </w:rPr>
        <w:t xml:space="preserve">Images reprinted for press reports featuring primarily the TGW Group may be used </w:t>
      </w:r>
    </w:p>
    <w:p w:rsidR="00DD4CDF" w:rsidRPr="00823D9B" w:rsidRDefault="00DD4CDF" w:rsidP="00F55F53">
      <w:pPr>
        <w:tabs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  <w:proofErr w:type="gramStart"/>
      <w:r>
        <w:rPr>
          <w:rFonts w:cs="Arial"/>
          <w:szCs w:val="20"/>
          <w:lang w:val="en-US"/>
        </w:rPr>
        <w:t>free</w:t>
      </w:r>
      <w:proofErr w:type="gramEnd"/>
      <w:r>
        <w:rPr>
          <w:rFonts w:cs="Arial"/>
          <w:szCs w:val="20"/>
          <w:lang w:val="en-US"/>
        </w:rPr>
        <w:t xml:space="preserve"> of charge and under citation of the source. </w:t>
      </w:r>
      <w:r w:rsidRPr="00823D9B">
        <w:rPr>
          <w:rFonts w:cs="Arial"/>
          <w:szCs w:val="20"/>
          <w:lang w:val="en-US"/>
        </w:rPr>
        <w:t xml:space="preserve">No free reprints for promotion purposes. </w:t>
      </w:r>
    </w:p>
    <w:p w:rsidR="00DD4CDF" w:rsidRPr="00823D9B" w:rsidRDefault="00DD4CDF" w:rsidP="00F55F53">
      <w:pPr>
        <w:tabs>
          <w:tab w:val="left" w:pos="7371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823D9B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823D9B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823D9B" w:rsidRDefault="00DD4CDF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823D9B">
        <w:rPr>
          <w:rFonts w:cs="Arial"/>
          <w:b/>
          <w:szCs w:val="20"/>
          <w:lang w:val="en-US"/>
        </w:rPr>
        <w:t>Contacts</w:t>
      </w:r>
      <w:r w:rsidR="000F039C" w:rsidRPr="00823D9B">
        <w:rPr>
          <w:rFonts w:cs="Arial"/>
          <w:b/>
          <w:szCs w:val="20"/>
          <w:lang w:val="en-US"/>
        </w:rPr>
        <w:t>:</w:t>
      </w:r>
    </w:p>
    <w:p w:rsidR="000F039C" w:rsidRPr="00823D9B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823D9B">
        <w:rPr>
          <w:rFonts w:cs="Arial"/>
          <w:szCs w:val="20"/>
          <w:lang w:val="en-US"/>
        </w:rPr>
        <w:t>TGW Logistics Group GmbH</w:t>
      </w:r>
    </w:p>
    <w:p w:rsidR="000F039C" w:rsidRPr="00823D9B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823D9B">
        <w:rPr>
          <w:rFonts w:eastAsiaTheme="minorEastAsia" w:cs="Arial"/>
          <w:noProof/>
          <w:szCs w:val="20"/>
          <w:lang w:val="en-US" w:eastAsia="de-AT"/>
        </w:rPr>
        <w:t>A-4614 Marchtrenk</w:t>
      </w:r>
      <w:r w:rsidR="00DD4CDF" w:rsidRPr="00823D9B">
        <w:rPr>
          <w:rFonts w:cs="Arial"/>
          <w:szCs w:val="20"/>
          <w:lang w:val="en-US"/>
        </w:rPr>
        <w:t xml:space="preserve">, </w:t>
      </w:r>
      <w:proofErr w:type="spellStart"/>
      <w:r w:rsidR="00DD4CDF" w:rsidRPr="00823D9B">
        <w:rPr>
          <w:rFonts w:cs="Arial"/>
          <w:szCs w:val="20"/>
          <w:lang w:val="en-US"/>
        </w:rPr>
        <w:t>Sternmühlstrass</w:t>
      </w:r>
      <w:r w:rsidRPr="00823D9B">
        <w:rPr>
          <w:rFonts w:cs="Arial"/>
          <w:szCs w:val="20"/>
          <w:lang w:val="en-US"/>
        </w:rPr>
        <w:t>e</w:t>
      </w:r>
      <w:proofErr w:type="spellEnd"/>
      <w:r w:rsidRPr="00823D9B">
        <w:rPr>
          <w:rFonts w:cs="Arial"/>
          <w:szCs w:val="20"/>
          <w:lang w:val="en-US"/>
        </w:rPr>
        <w:t xml:space="preserve"> 3</w:t>
      </w:r>
    </w:p>
    <w:p w:rsidR="000F039C" w:rsidRPr="00823D9B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823D9B">
        <w:rPr>
          <w:rFonts w:cs="Arial"/>
          <w:szCs w:val="20"/>
          <w:lang w:val="en-US"/>
        </w:rPr>
        <w:t>T: +43</w:t>
      </w:r>
      <w:proofErr w:type="gramStart"/>
      <w:r w:rsidRPr="00823D9B">
        <w:rPr>
          <w:rFonts w:cs="Arial"/>
          <w:szCs w:val="20"/>
          <w:lang w:val="en-US"/>
        </w:rPr>
        <w:t>.(</w:t>
      </w:r>
      <w:proofErr w:type="gramEnd"/>
      <w:r w:rsidRPr="00823D9B">
        <w:rPr>
          <w:rFonts w:cs="Arial"/>
          <w:szCs w:val="20"/>
          <w:lang w:val="en-US"/>
        </w:rPr>
        <w:t>0)50.486-0</w:t>
      </w:r>
    </w:p>
    <w:p w:rsidR="000F039C" w:rsidRPr="00823D9B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823D9B">
        <w:rPr>
          <w:rFonts w:cs="Arial"/>
          <w:szCs w:val="20"/>
          <w:lang w:val="en-US"/>
        </w:rPr>
        <w:t>F: +43</w:t>
      </w:r>
      <w:proofErr w:type="gramStart"/>
      <w:r w:rsidRPr="00823D9B">
        <w:rPr>
          <w:rFonts w:cs="Arial"/>
          <w:szCs w:val="20"/>
          <w:lang w:val="en-US"/>
        </w:rPr>
        <w:t>.(</w:t>
      </w:r>
      <w:proofErr w:type="gramEnd"/>
      <w:r w:rsidRPr="00823D9B">
        <w:rPr>
          <w:rFonts w:cs="Arial"/>
          <w:szCs w:val="20"/>
          <w:lang w:val="en-US"/>
        </w:rPr>
        <w:t>0)50.486-31</w:t>
      </w:r>
    </w:p>
    <w:p w:rsidR="000F039C" w:rsidRPr="00DD4CDF" w:rsidRDefault="00DD4CDF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DD4CDF">
        <w:rPr>
          <w:rFonts w:cs="Arial"/>
          <w:szCs w:val="20"/>
          <w:lang w:val="en-US"/>
        </w:rPr>
        <w:t>Em</w:t>
      </w:r>
      <w:r w:rsidR="000F039C" w:rsidRPr="00DD4CDF">
        <w:rPr>
          <w:rFonts w:cs="Arial"/>
          <w:szCs w:val="20"/>
          <w:lang w:val="en-US"/>
        </w:rPr>
        <w:t>ail: tgw@tgw-group.com</w:t>
      </w:r>
    </w:p>
    <w:p w:rsidR="000F039C" w:rsidRPr="00DD4CDF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DD4CDF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DD4CDF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DD4CDF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Pr="00314492" w:rsidRDefault="00DD4CDF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Press contacts</w:t>
      </w:r>
      <w:r w:rsidR="000F039C" w:rsidRPr="00314492">
        <w:rPr>
          <w:rFonts w:cs="Arial"/>
          <w:b/>
          <w:szCs w:val="20"/>
          <w:lang w:val="en-US"/>
        </w:rPr>
        <w:t>:</w:t>
      </w:r>
    </w:p>
    <w:p w:rsidR="000F039C" w:rsidRPr="00314492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314492">
        <w:rPr>
          <w:rFonts w:cs="Arial"/>
          <w:szCs w:val="20"/>
          <w:lang w:val="en-US"/>
        </w:rPr>
        <w:t>Martin Kirchmayr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0C74B4">
        <w:rPr>
          <w:rFonts w:cs="Arial"/>
          <w:szCs w:val="20"/>
          <w:lang w:val="en-US"/>
        </w:rPr>
        <w:t>s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:rsidR="000F039C" w:rsidRDefault="000F039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  <w:r>
        <w:rPr>
          <w:rFonts w:cs="Arial"/>
          <w:szCs w:val="20"/>
          <w:lang w:val="en-US"/>
        </w:rPr>
        <w:tab/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  <w:t>mayr@tgw-group.com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:rsidR="000F039C" w:rsidRPr="00774984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774984">
        <w:rPr>
          <w:rFonts w:cs="Arial"/>
          <w:szCs w:val="20"/>
          <w:lang w:val="en-US"/>
        </w:rPr>
        <w:t>T: +43</w:t>
      </w:r>
      <w:proofErr w:type="gramStart"/>
      <w:r w:rsidRPr="00774984">
        <w:rPr>
          <w:rFonts w:cs="Arial"/>
          <w:szCs w:val="20"/>
          <w:lang w:val="en-US"/>
        </w:rPr>
        <w:t>.(</w:t>
      </w:r>
      <w:proofErr w:type="gramEnd"/>
      <w:r w:rsidRPr="00774984">
        <w:rPr>
          <w:rFonts w:cs="Arial"/>
          <w:szCs w:val="20"/>
          <w:lang w:val="en-US"/>
        </w:rPr>
        <w:t>0)50.486-2267</w:t>
      </w:r>
    </w:p>
    <w:p w:rsidR="000F039C" w:rsidRPr="00774984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774984">
        <w:rPr>
          <w:rFonts w:cs="Arial"/>
          <w:szCs w:val="20"/>
          <w:lang w:val="en-US"/>
        </w:rPr>
        <w:t>M: +43</w:t>
      </w:r>
      <w:proofErr w:type="gramStart"/>
      <w:r w:rsidRPr="00774984">
        <w:rPr>
          <w:rFonts w:cs="Arial"/>
          <w:szCs w:val="20"/>
          <w:lang w:val="en-US"/>
        </w:rPr>
        <w:t>.(</w:t>
      </w:r>
      <w:proofErr w:type="gramEnd"/>
      <w:r w:rsidRPr="00774984">
        <w:rPr>
          <w:rFonts w:cs="Arial"/>
          <w:szCs w:val="20"/>
          <w:lang w:val="en-US"/>
        </w:rPr>
        <w:t>0)664.88459713</w:t>
      </w:r>
    </w:p>
    <w:p w:rsidR="000F039C" w:rsidRPr="00774984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 w:eastAsia="de-AT"/>
        </w:rPr>
      </w:pPr>
      <w:r w:rsidRPr="00774984">
        <w:rPr>
          <w:rFonts w:cs="Arial"/>
          <w:szCs w:val="20"/>
          <w:lang w:val="en-US"/>
        </w:rPr>
        <w:t>alexander.tahedl@tgw-group.com</w:t>
      </w:r>
    </w:p>
    <w:p w:rsidR="000F039C" w:rsidRPr="00774984" w:rsidRDefault="000F039C" w:rsidP="00493E79">
      <w:pPr>
        <w:tabs>
          <w:tab w:val="left" w:pos="1305"/>
          <w:tab w:val="left" w:pos="7797"/>
        </w:tabs>
        <w:ind w:right="1693"/>
        <w:rPr>
          <w:lang w:val="en-US" w:eastAsia="de-AT"/>
        </w:rPr>
      </w:pPr>
    </w:p>
    <w:p w:rsidR="00227EC1" w:rsidRPr="00774984" w:rsidRDefault="00227EC1" w:rsidP="00493E79">
      <w:pPr>
        <w:tabs>
          <w:tab w:val="left" w:pos="7797"/>
        </w:tabs>
        <w:ind w:right="1693"/>
        <w:rPr>
          <w:lang w:val="en-US"/>
        </w:rPr>
      </w:pPr>
    </w:p>
    <w:sectPr w:rsidR="00227EC1" w:rsidRPr="00774984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1DD" w:rsidRDefault="008F01DD" w:rsidP="00764006">
      <w:pPr>
        <w:spacing w:line="240" w:lineRule="auto"/>
      </w:pPr>
      <w:r>
        <w:separator/>
      </w:r>
    </w:p>
  </w:endnote>
  <w:endnote w:type="continuationSeparator" w:id="0">
    <w:p w:rsidR="008F01DD" w:rsidRDefault="008F01D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D7DCB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1DD" w:rsidRDefault="008F01DD" w:rsidP="00764006">
      <w:pPr>
        <w:spacing w:line="240" w:lineRule="auto"/>
      </w:pPr>
      <w:r>
        <w:separator/>
      </w:r>
    </w:p>
  </w:footnote>
  <w:footnote w:type="continuationSeparator" w:id="0">
    <w:p w:rsidR="008F01DD" w:rsidRDefault="008F01D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414BEAD" wp14:editId="1AE3CE6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90107C">
      <w:t xml:space="preserve"> </w:t>
    </w:r>
    <w:r w:rsidR="00EF0F5A" w:rsidRPr="00EC53F5"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F38"/>
    <w:multiLevelType w:val="multilevel"/>
    <w:tmpl w:val="6806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456B"/>
    <w:multiLevelType w:val="multilevel"/>
    <w:tmpl w:val="D6E2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2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6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3"/>
  </w:num>
  <w:num w:numId="17">
    <w:abstractNumId w:val="21"/>
  </w:num>
  <w:num w:numId="18">
    <w:abstractNumId w:val="4"/>
  </w:num>
  <w:num w:numId="19">
    <w:abstractNumId w:val="7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6805"/>
    <w:rsid w:val="00016A42"/>
    <w:rsid w:val="00020C90"/>
    <w:rsid w:val="0002337D"/>
    <w:rsid w:val="000235A4"/>
    <w:rsid w:val="00026B06"/>
    <w:rsid w:val="000313DE"/>
    <w:rsid w:val="00031D44"/>
    <w:rsid w:val="000338CC"/>
    <w:rsid w:val="00033F6D"/>
    <w:rsid w:val="00036D20"/>
    <w:rsid w:val="00040C7F"/>
    <w:rsid w:val="00041846"/>
    <w:rsid w:val="00043FE7"/>
    <w:rsid w:val="0004460B"/>
    <w:rsid w:val="00044B78"/>
    <w:rsid w:val="00044F5F"/>
    <w:rsid w:val="00045425"/>
    <w:rsid w:val="00046CA1"/>
    <w:rsid w:val="0005207A"/>
    <w:rsid w:val="0005228A"/>
    <w:rsid w:val="00055779"/>
    <w:rsid w:val="00057263"/>
    <w:rsid w:val="000603BE"/>
    <w:rsid w:val="000638CD"/>
    <w:rsid w:val="000651D7"/>
    <w:rsid w:val="00065CD8"/>
    <w:rsid w:val="0006709E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612A"/>
    <w:rsid w:val="00077E72"/>
    <w:rsid w:val="000813F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530"/>
    <w:rsid w:val="00093858"/>
    <w:rsid w:val="00094DFA"/>
    <w:rsid w:val="00095CBA"/>
    <w:rsid w:val="00097487"/>
    <w:rsid w:val="000A05CF"/>
    <w:rsid w:val="000A16F0"/>
    <w:rsid w:val="000A20CC"/>
    <w:rsid w:val="000A3B4D"/>
    <w:rsid w:val="000A3C02"/>
    <w:rsid w:val="000A3CD7"/>
    <w:rsid w:val="000A490F"/>
    <w:rsid w:val="000A4B6F"/>
    <w:rsid w:val="000A4C0E"/>
    <w:rsid w:val="000A51B5"/>
    <w:rsid w:val="000A5860"/>
    <w:rsid w:val="000A67DD"/>
    <w:rsid w:val="000B3238"/>
    <w:rsid w:val="000B3A42"/>
    <w:rsid w:val="000B6520"/>
    <w:rsid w:val="000B6892"/>
    <w:rsid w:val="000B697D"/>
    <w:rsid w:val="000B6D90"/>
    <w:rsid w:val="000C043F"/>
    <w:rsid w:val="000C0CAB"/>
    <w:rsid w:val="000C3C1B"/>
    <w:rsid w:val="000C454F"/>
    <w:rsid w:val="000C74B4"/>
    <w:rsid w:val="000D059F"/>
    <w:rsid w:val="000D0B64"/>
    <w:rsid w:val="000D0FFE"/>
    <w:rsid w:val="000D3D7D"/>
    <w:rsid w:val="000D445F"/>
    <w:rsid w:val="000D5038"/>
    <w:rsid w:val="000D570F"/>
    <w:rsid w:val="000D5A64"/>
    <w:rsid w:val="000D6378"/>
    <w:rsid w:val="000D7589"/>
    <w:rsid w:val="000D7892"/>
    <w:rsid w:val="000D79F0"/>
    <w:rsid w:val="000E07FF"/>
    <w:rsid w:val="000E25E8"/>
    <w:rsid w:val="000E3E8E"/>
    <w:rsid w:val="000E4459"/>
    <w:rsid w:val="000E721B"/>
    <w:rsid w:val="000E742E"/>
    <w:rsid w:val="000E779D"/>
    <w:rsid w:val="000F039C"/>
    <w:rsid w:val="000F4CEA"/>
    <w:rsid w:val="000F6568"/>
    <w:rsid w:val="000F7D85"/>
    <w:rsid w:val="00100CDF"/>
    <w:rsid w:val="0010185C"/>
    <w:rsid w:val="00102B91"/>
    <w:rsid w:val="00102B94"/>
    <w:rsid w:val="00102C0C"/>
    <w:rsid w:val="00102F3E"/>
    <w:rsid w:val="001109BF"/>
    <w:rsid w:val="001115EC"/>
    <w:rsid w:val="00117307"/>
    <w:rsid w:val="001175E0"/>
    <w:rsid w:val="00121757"/>
    <w:rsid w:val="001273C1"/>
    <w:rsid w:val="00132861"/>
    <w:rsid w:val="001336A2"/>
    <w:rsid w:val="00133BF4"/>
    <w:rsid w:val="00134B87"/>
    <w:rsid w:val="001354C6"/>
    <w:rsid w:val="00135923"/>
    <w:rsid w:val="00136EEB"/>
    <w:rsid w:val="001411C5"/>
    <w:rsid w:val="00141B16"/>
    <w:rsid w:val="00141F13"/>
    <w:rsid w:val="00142118"/>
    <w:rsid w:val="001436B8"/>
    <w:rsid w:val="00147257"/>
    <w:rsid w:val="00151881"/>
    <w:rsid w:val="001529FF"/>
    <w:rsid w:val="00152B5E"/>
    <w:rsid w:val="00152DD7"/>
    <w:rsid w:val="00156203"/>
    <w:rsid w:val="00157348"/>
    <w:rsid w:val="00157FD2"/>
    <w:rsid w:val="001606D4"/>
    <w:rsid w:val="00161058"/>
    <w:rsid w:val="00161DE7"/>
    <w:rsid w:val="00161F24"/>
    <w:rsid w:val="001640A1"/>
    <w:rsid w:val="0017018E"/>
    <w:rsid w:val="00170E83"/>
    <w:rsid w:val="00172F83"/>
    <w:rsid w:val="00174858"/>
    <w:rsid w:val="00174F5D"/>
    <w:rsid w:val="00174FA7"/>
    <w:rsid w:val="00175297"/>
    <w:rsid w:val="001825C5"/>
    <w:rsid w:val="00183096"/>
    <w:rsid w:val="00183B79"/>
    <w:rsid w:val="001845C3"/>
    <w:rsid w:val="0018497E"/>
    <w:rsid w:val="00185E8C"/>
    <w:rsid w:val="00191845"/>
    <w:rsid w:val="00193DF6"/>
    <w:rsid w:val="0019558E"/>
    <w:rsid w:val="00195B5A"/>
    <w:rsid w:val="001A0355"/>
    <w:rsid w:val="001A0755"/>
    <w:rsid w:val="001A10A3"/>
    <w:rsid w:val="001A3CC9"/>
    <w:rsid w:val="001A4EC7"/>
    <w:rsid w:val="001B0377"/>
    <w:rsid w:val="001B1C61"/>
    <w:rsid w:val="001B3B4C"/>
    <w:rsid w:val="001B5D67"/>
    <w:rsid w:val="001B5FFD"/>
    <w:rsid w:val="001B6421"/>
    <w:rsid w:val="001B7711"/>
    <w:rsid w:val="001B7D75"/>
    <w:rsid w:val="001C1504"/>
    <w:rsid w:val="001C1F1C"/>
    <w:rsid w:val="001C49E1"/>
    <w:rsid w:val="001C5DC7"/>
    <w:rsid w:val="001C75F5"/>
    <w:rsid w:val="001C7C14"/>
    <w:rsid w:val="001D1972"/>
    <w:rsid w:val="001D3346"/>
    <w:rsid w:val="001D38DF"/>
    <w:rsid w:val="001D3B2A"/>
    <w:rsid w:val="001D3BE6"/>
    <w:rsid w:val="001D3C10"/>
    <w:rsid w:val="001D623E"/>
    <w:rsid w:val="001E12D3"/>
    <w:rsid w:val="001E4292"/>
    <w:rsid w:val="001E4E67"/>
    <w:rsid w:val="001E59BE"/>
    <w:rsid w:val="001E7058"/>
    <w:rsid w:val="001E75BB"/>
    <w:rsid w:val="001F4EB1"/>
    <w:rsid w:val="001F5E6D"/>
    <w:rsid w:val="002036D3"/>
    <w:rsid w:val="002039AC"/>
    <w:rsid w:val="00205044"/>
    <w:rsid w:val="00205AE3"/>
    <w:rsid w:val="00205B69"/>
    <w:rsid w:val="002070D2"/>
    <w:rsid w:val="0020750E"/>
    <w:rsid w:val="002106A5"/>
    <w:rsid w:val="0021176F"/>
    <w:rsid w:val="00213187"/>
    <w:rsid w:val="00214E93"/>
    <w:rsid w:val="002170BE"/>
    <w:rsid w:val="002178D9"/>
    <w:rsid w:val="00221837"/>
    <w:rsid w:val="00222B47"/>
    <w:rsid w:val="0022448C"/>
    <w:rsid w:val="00227EC1"/>
    <w:rsid w:val="002316D5"/>
    <w:rsid w:val="00231C7F"/>
    <w:rsid w:val="0023298C"/>
    <w:rsid w:val="00236B64"/>
    <w:rsid w:val="00237FAD"/>
    <w:rsid w:val="0024024C"/>
    <w:rsid w:val="00240F29"/>
    <w:rsid w:val="00241EA6"/>
    <w:rsid w:val="00243EA0"/>
    <w:rsid w:val="0024517B"/>
    <w:rsid w:val="002466C0"/>
    <w:rsid w:val="00246CB6"/>
    <w:rsid w:val="00252CD7"/>
    <w:rsid w:val="00253096"/>
    <w:rsid w:val="00255570"/>
    <w:rsid w:val="00261DBE"/>
    <w:rsid w:val="002625AD"/>
    <w:rsid w:val="00263BEF"/>
    <w:rsid w:val="00264072"/>
    <w:rsid w:val="0026487A"/>
    <w:rsid w:val="00266D58"/>
    <w:rsid w:val="00266E09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654B"/>
    <w:rsid w:val="00280307"/>
    <w:rsid w:val="002821B2"/>
    <w:rsid w:val="00287E22"/>
    <w:rsid w:val="00290272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189"/>
    <w:rsid w:val="002A24DB"/>
    <w:rsid w:val="002A42AE"/>
    <w:rsid w:val="002A47F3"/>
    <w:rsid w:val="002A50BC"/>
    <w:rsid w:val="002A6BF8"/>
    <w:rsid w:val="002A6CF7"/>
    <w:rsid w:val="002B27F9"/>
    <w:rsid w:val="002B3503"/>
    <w:rsid w:val="002B4568"/>
    <w:rsid w:val="002B7358"/>
    <w:rsid w:val="002C49C4"/>
    <w:rsid w:val="002C501B"/>
    <w:rsid w:val="002C624B"/>
    <w:rsid w:val="002C7175"/>
    <w:rsid w:val="002C7C65"/>
    <w:rsid w:val="002D275E"/>
    <w:rsid w:val="002D280C"/>
    <w:rsid w:val="002D30A8"/>
    <w:rsid w:val="002D3F73"/>
    <w:rsid w:val="002D5963"/>
    <w:rsid w:val="002D63EE"/>
    <w:rsid w:val="002E312E"/>
    <w:rsid w:val="002E3C38"/>
    <w:rsid w:val="002E4E51"/>
    <w:rsid w:val="002E5499"/>
    <w:rsid w:val="002E71B6"/>
    <w:rsid w:val="002F059B"/>
    <w:rsid w:val="002F4FEE"/>
    <w:rsid w:val="002F7C97"/>
    <w:rsid w:val="0030159E"/>
    <w:rsid w:val="0030396F"/>
    <w:rsid w:val="0030648D"/>
    <w:rsid w:val="003114D5"/>
    <w:rsid w:val="003122E3"/>
    <w:rsid w:val="00312AD2"/>
    <w:rsid w:val="00313185"/>
    <w:rsid w:val="0031373B"/>
    <w:rsid w:val="00314492"/>
    <w:rsid w:val="00314C9B"/>
    <w:rsid w:val="003168AE"/>
    <w:rsid w:val="00316CC3"/>
    <w:rsid w:val="00316CD2"/>
    <w:rsid w:val="00317FAF"/>
    <w:rsid w:val="00321618"/>
    <w:rsid w:val="00321DDA"/>
    <w:rsid w:val="0032405B"/>
    <w:rsid w:val="00324AF6"/>
    <w:rsid w:val="003260FC"/>
    <w:rsid w:val="00330273"/>
    <w:rsid w:val="00330587"/>
    <w:rsid w:val="0033228A"/>
    <w:rsid w:val="003336F3"/>
    <w:rsid w:val="00333793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3F9E"/>
    <w:rsid w:val="003540AE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A5C"/>
    <w:rsid w:val="0037522E"/>
    <w:rsid w:val="003765DE"/>
    <w:rsid w:val="003820A5"/>
    <w:rsid w:val="003840BC"/>
    <w:rsid w:val="00386F0E"/>
    <w:rsid w:val="00387427"/>
    <w:rsid w:val="003877BB"/>
    <w:rsid w:val="00387ADA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6EC7"/>
    <w:rsid w:val="003A7AC6"/>
    <w:rsid w:val="003B4D8E"/>
    <w:rsid w:val="003C0E18"/>
    <w:rsid w:val="003C168D"/>
    <w:rsid w:val="003C4475"/>
    <w:rsid w:val="003C55E8"/>
    <w:rsid w:val="003C5E09"/>
    <w:rsid w:val="003C68E1"/>
    <w:rsid w:val="003C6AC1"/>
    <w:rsid w:val="003D0C0E"/>
    <w:rsid w:val="003D1457"/>
    <w:rsid w:val="003D3752"/>
    <w:rsid w:val="003D3A32"/>
    <w:rsid w:val="003D3E79"/>
    <w:rsid w:val="003D66BA"/>
    <w:rsid w:val="003E0493"/>
    <w:rsid w:val="003E0954"/>
    <w:rsid w:val="003E13CD"/>
    <w:rsid w:val="003E2045"/>
    <w:rsid w:val="003E3D73"/>
    <w:rsid w:val="003E452D"/>
    <w:rsid w:val="003E4E08"/>
    <w:rsid w:val="003E525E"/>
    <w:rsid w:val="003E5B84"/>
    <w:rsid w:val="003F04A3"/>
    <w:rsid w:val="003F088F"/>
    <w:rsid w:val="003F26CC"/>
    <w:rsid w:val="003F2879"/>
    <w:rsid w:val="003F6519"/>
    <w:rsid w:val="003F6E7A"/>
    <w:rsid w:val="0040089B"/>
    <w:rsid w:val="00403ABC"/>
    <w:rsid w:val="00404BB0"/>
    <w:rsid w:val="00404C6F"/>
    <w:rsid w:val="00405383"/>
    <w:rsid w:val="004057A5"/>
    <w:rsid w:val="00406F6B"/>
    <w:rsid w:val="004105A2"/>
    <w:rsid w:val="00415F3B"/>
    <w:rsid w:val="00417A01"/>
    <w:rsid w:val="00420460"/>
    <w:rsid w:val="00421702"/>
    <w:rsid w:val="00422A59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37C39"/>
    <w:rsid w:val="0044195E"/>
    <w:rsid w:val="00444BA0"/>
    <w:rsid w:val="00445F97"/>
    <w:rsid w:val="004472A0"/>
    <w:rsid w:val="00447A66"/>
    <w:rsid w:val="00450B34"/>
    <w:rsid w:val="00452F19"/>
    <w:rsid w:val="004551A0"/>
    <w:rsid w:val="00455B72"/>
    <w:rsid w:val="00455C3D"/>
    <w:rsid w:val="0046063A"/>
    <w:rsid w:val="00460E86"/>
    <w:rsid w:val="00464B59"/>
    <w:rsid w:val="00465FDF"/>
    <w:rsid w:val="004664AD"/>
    <w:rsid w:val="00467299"/>
    <w:rsid w:val="00467BB2"/>
    <w:rsid w:val="00470B0F"/>
    <w:rsid w:val="0047584C"/>
    <w:rsid w:val="00480094"/>
    <w:rsid w:val="004825B7"/>
    <w:rsid w:val="004835A9"/>
    <w:rsid w:val="004839D8"/>
    <w:rsid w:val="00484AA3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344"/>
    <w:rsid w:val="004A6B41"/>
    <w:rsid w:val="004A78E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6BD2"/>
    <w:rsid w:val="004C775A"/>
    <w:rsid w:val="004D09EE"/>
    <w:rsid w:val="004D0E31"/>
    <w:rsid w:val="004D0ED8"/>
    <w:rsid w:val="004D6889"/>
    <w:rsid w:val="004E264D"/>
    <w:rsid w:val="004E371B"/>
    <w:rsid w:val="004E40B1"/>
    <w:rsid w:val="004E4588"/>
    <w:rsid w:val="004E6AFB"/>
    <w:rsid w:val="004E72A9"/>
    <w:rsid w:val="004F4838"/>
    <w:rsid w:val="004F6081"/>
    <w:rsid w:val="00500690"/>
    <w:rsid w:val="00501FA3"/>
    <w:rsid w:val="00502B61"/>
    <w:rsid w:val="0050417C"/>
    <w:rsid w:val="00505DCA"/>
    <w:rsid w:val="00510621"/>
    <w:rsid w:val="00510831"/>
    <w:rsid w:val="00511610"/>
    <w:rsid w:val="00516F92"/>
    <w:rsid w:val="005202F2"/>
    <w:rsid w:val="00521DF4"/>
    <w:rsid w:val="0052255C"/>
    <w:rsid w:val="0052421D"/>
    <w:rsid w:val="005278C0"/>
    <w:rsid w:val="0053149B"/>
    <w:rsid w:val="00534891"/>
    <w:rsid w:val="00535AF3"/>
    <w:rsid w:val="00535C51"/>
    <w:rsid w:val="005362D4"/>
    <w:rsid w:val="00536E62"/>
    <w:rsid w:val="005371E2"/>
    <w:rsid w:val="005416E2"/>
    <w:rsid w:val="00541BCD"/>
    <w:rsid w:val="00541EB6"/>
    <w:rsid w:val="00542E63"/>
    <w:rsid w:val="00543DAA"/>
    <w:rsid w:val="00544645"/>
    <w:rsid w:val="0054568C"/>
    <w:rsid w:val="00546244"/>
    <w:rsid w:val="0054730D"/>
    <w:rsid w:val="00547388"/>
    <w:rsid w:val="0055503D"/>
    <w:rsid w:val="0055542D"/>
    <w:rsid w:val="00560882"/>
    <w:rsid w:val="005609F6"/>
    <w:rsid w:val="005634F5"/>
    <w:rsid w:val="00564062"/>
    <w:rsid w:val="005655EB"/>
    <w:rsid w:val="00567CF0"/>
    <w:rsid w:val="00572BDA"/>
    <w:rsid w:val="005735A7"/>
    <w:rsid w:val="00574E3C"/>
    <w:rsid w:val="00577E48"/>
    <w:rsid w:val="00580639"/>
    <w:rsid w:val="00582DE4"/>
    <w:rsid w:val="0058334F"/>
    <w:rsid w:val="0058393E"/>
    <w:rsid w:val="00584B0A"/>
    <w:rsid w:val="00586A99"/>
    <w:rsid w:val="00587756"/>
    <w:rsid w:val="00590E98"/>
    <w:rsid w:val="005918D1"/>
    <w:rsid w:val="00593028"/>
    <w:rsid w:val="0059546F"/>
    <w:rsid w:val="00595F90"/>
    <w:rsid w:val="005A0BCF"/>
    <w:rsid w:val="005A1CE4"/>
    <w:rsid w:val="005A3199"/>
    <w:rsid w:val="005A34D7"/>
    <w:rsid w:val="005A5380"/>
    <w:rsid w:val="005A642C"/>
    <w:rsid w:val="005B1FBE"/>
    <w:rsid w:val="005B4FE4"/>
    <w:rsid w:val="005C121A"/>
    <w:rsid w:val="005C341A"/>
    <w:rsid w:val="005C3AD9"/>
    <w:rsid w:val="005C3D17"/>
    <w:rsid w:val="005C5D3F"/>
    <w:rsid w:val="005C6F82"/>
    <w:rsid w:val="005D00B5"/>
    <w:rsid w:val="005D0133"/>
    <w:rsid w:val="005D1C5D"/>
    <w:rsid w:val="005D2F99"/>
    <w:rsid w:val="005D4AF0"/>
    <w:rsid w:val="005D625F"/>
    <w:rsid w:val="005E15B3"/>
    <w:rsid w:val="005E26CA"/>
    <w:rsid w:val="005E2D7B"/>
    <w:rsid w:val="005E32F3"/>
    <w:rsid w:val="005E4454"/>
    <w:rsid w:val="005E4B43"/>
    <w:rsid w:val="005E5C16"/>
    <w:rsid w:val="005F518B"/>
    <w:rsid w:val="005F5638"/>
    <w:rsid w:val="005F7884"/>
    <w:rsid w:val="006027F0"/>
    <w:rsid w:val="00603680"/>
    <w:rsid w:val="00604E8C"/>
    <w:rsid w:val="00605448"/>
    <w:rsid w:val="00607AEF"/>
    <w:rsid w:val="00607EAC"/>
    <w:rsid w:val="006118EE"/>
    <w:rsid w:val="00612290"/>
    <w:rsid w:val="00613868"/>
    <w:rsid w:val="00613B8D"/>
    <w:rsid w:val="00614FAD"/>
    <w:rsid w:val="0061568D"/>
    <w:rsid w:val="006162F8"/>
    <w:rsid w:val="00616DF5"/>
    <w:rsid w:val="00621A0D"/>
    <w:rsid w:val="006225BA"/>
    <w:rsid w:val="0062373B"/>
    <w:rsid w:val="00623F73"/>
    <w:rsid w:val="00630CB9"/>
    <w:rsid w:val="00632135"/>
    <w:rsid w:val="00632836"/>
    <w:rsid w:val="006349E7"/>
    <w:rsid w:val="00635544"/>
    <w:rsid w:val="00635E54"/>
    <w:rsid w:val="0063784E"/>
    <w:rsid w:val="0064026C"/>
    <w:rsid w:val="00640FF1"/>
    <w:rsid w:val="0064160D"/>
    <w:rsid w:val="00642183"/>
    <w:rsid w:val="0064273E"/>
    <w:rsid w:val="00642A01"/>
    <w:rsid w:val="00643B2C"/>
    <w:rsid w:val="00645281"/>
    <w:rsid w:val="0064588E"/>
    <w:rsid w:val="00646BB6"/>
    <w:rsid w:val="00650001"/>
    <w:rsid w:val="00650F64"/>
    <w:rsid w:val="00652263"/>
    <w:rsid w:val="00657A2F"/>
    <w:rsid w:val="0066178D"/>
    <w:rsid w:val="00662DED"/>
    <w:rsid w:val="006670D6"/>
    <w:rsid w:val="0066718E"/>
    <w:rsid w:val="00671061"/>
    <w:rsid w:val="00672A2C"/>
    <w:rsid w:val="00675751"/>
    <w:rsid w:val="00675809"/>
    <w:rsid w:val="00676FE5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5B98"/>
    <w:rsid w:val="00696AAC"/>
    <w:rsid w:val="006A0369"/>
    <w:rsid w:val="006A0DF9"/>
    <w:rsid w:val="006A1418"/>
    <w:rsid w:val="006A1FFD"/>
    <w:rsid w:val="006A30D1"/>
    <w:rsid w:val="006A4609"/>
    <w:rsid w:val="006A6ABB"/>
    <w:rsid w:val="006B031B"/>
    <w:rsid w:val="006B1D37"/>
    <w:rsid w:val="006B2AE7"/>
    <w:rsid w:val="006B400C"/>
    <w:rsid w:val="006B7010"/>
    <w:rsid w:val="006C01B4"/>
    <w:rsid w:val="006C0300"/>
    <w:rsid w:val="006C1B6F"/>
    <w:rsid w:val="006C2B4F"/>
    <w:rsid w:val="006C4124"/>
    <w:rsid w:val="006C4240"/>
    <w:rsid w:val="006C5881"/>
    <w:rsid w:val="006D1E41"/>
    <w:rsid w:val="006D21A1"/>
    <w:rsid w:val="006D22A4"/>
    <w:rsid w:val="006D474B"/>
    <w:rsid w:val="006D6C5F"/>
    <w:rsid w:val="006E0D8B"/>
    <w:rsid w:val="006E4D3A"/>
    <w:rsid w:val="006E4DF2"/>
    <w:rsid w:val="006E613F"/>
    <w:rsid w:val="006E6D14"/>
    <w:rsid w:val="006E6DA5"/>
    <w:rsid w:val="006E7B1A"/>
    <w:rsid w:val="006F0481"/>
    <w:rsid w:val="006F319C"/>
    <w:rsid w:val="006F58F1"/>
    <w:rsid w:val="006F755E"/>
    <w:rsid w:val="006F765B"/>
    <w:rsid w:val="006F7BBC"/>
    <w:rsid w:val="0070066D"/>
    <w:rsid w:val="0070259A"/>
    <w:rsid w:val="0070412F"/>
    <w:rsid w:val="007049E7"/>
    <w:rsid w:val="00704A27"/>
    <w:rsid w:val="00706DB6"/>
    <w:rsid w:val="00710463"/>
    <w:rsid w:val="00711B68"/>
    <w:rsid w:val="00713569"/>
    <w:rsid w:val="007141F0"/>
    <w:rsid w:val="0071466A"/>
    <w:rsid w:val="007149B0"/>
    <w:rsid w:val="00716360"/>
    <w:rsid w:val="007176FB"/>
    <w:rsid w:val="00722485"/>
    <w:rsid w:val="0072317C"/>
    <w:rsid w:val="007235D8"/>
    <w:rsid w:val="00725E83"/>
    <w:rsid w:val="007279BB"/>
    <w:rsid w:val="0073031B"/>
    <w:rsid w:val="00731521"/>
    <w:rsid w:val="00733533"/>
    <w:rsid w:val="00735671"/>
    <w:rsid w:val="0073714D"/>
    <w:rsid w:val="007412B0"/>
    <w:rsid w:val="00742B23"/>
    <w:rsid w:val="00742C37"/>
    <w:rsid w:val="0074321F"/>
    <w:rsid w:val="00744133"/>
    <w:rsid w:val="0074674C"/>
    <w:rsid w:val="007467C4"/>
    <w:rsid w:val="0074691C"/>
    <w:rsid w:val="007502BB"/>
    <w:rsid w:val="007504A1"/>
    <w:rsid w:val="007506B6"/>
    <w:rsid w:val="0075117B"/>
    <w:rsid w:val="00751CEF"/>
    <w:rsid w:val="0075207B"/>
    <w:rsid w:val="007579A7"/>
    <w:rsid w:val="007601EB"/>
    <w:rsid w:val="00761D38"/>
    <w:rsid w:val="00762FB5"/>
    <w:rsid w:val="00764006"/>
    <w:rsid w:val="0076528B"/>
    <w:rsid w:val="0076543E"/>
    <w:rsid w:val="007655F1"/>
    <w:rsid w:val="00765E9E"/>
    <w:rsid w:val="007671CF"/>
    <w:rsid w:val="0076793A"/>
    <w:rsid w:val="00767AF2"/>
    <w:rsid w:val="00771B02"/>
    <w:rsid w:val="0077235D"/>
    <w:rsid w:val="00773263"/>
    <w:rsid w:val="00773D28"/>
    <w:rsid w:val="00773F6D"/>
    <w:rsid w:val="00774477"/>
    <w:rsid w:val="00774984"/>
    <w:rsid w:val="00774EE4"/>
    <w:rsid w:val="007752DB"/>
    <w:rsid w:val="00777564"/>
    <w:rsid w:val="00781CC5"/>
    <w:rsid w:val="0078236C"/>
    <w:rsid w:val="0079173E"/>
    <w:rsid w:val="007919B7"/>
    <w:rsid w:val="007931B0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7E0E"/>
    <w:rsid w:val="007B07E1"/>
    <w:rsid w:val="007B162E"/>
    <w:rsid w:val="007B1AA7"/>
    <w:rsid w:val="007B2D6E"/>
    <w:rsid w:val="007B5207"/>
    <w:rsid w:val="007B56A7"/>
    <w:rsid w:val="007B5723"/>
    <w:rsid w:val="007B577A"/>
    <w:rsid w:val="007B58F0"/>
    <w:rsid w:val="007B6286"/>
    <w:rsid w:val="007C1D34"/>
    <w:rsid w:val="007C343E"/>
    <w:rsid w:val="007C3BFE"/>
    <w:rsid w:val="007C7155"/>
    <w:rsid w:val="007D0E42"/>
    <w:rsid w:val="007D1F7B"/>
    <w:rsid w:val="007D3B79"/>
    <w:rsid w:val="007D42C5"/>
    <w:rsid w:val="007D504B"/>
    <w:rsid w:val="007D53E9"/>
    <w:rsid w:val="007D5983"/>
    <w:rsid w:val="007E1165"/>
    <w:rsid w:val="007E3B01"/>
    <w:rsid w:val="007E5AF8"/>
    <w:rsid w:val="007E5BFD"/>
    <w:rsid w:val="007E6D01"/>
    <w:rsid w:val="007E70D0"/>
    <w:rsid w:val="007F16AA"/>
    <w:rsid w:val="007F24A5"/>
    <w:rsid w:val="007F3CA0"/>
    <w:rsid w:val="007F76F2"/>
    <w:rsid w:val="00803002"/>
    <w:rsid w:val="008031A8"/>
    <w:rsid w:val="0080350C"/>
    <w:rsid w:val="008047B3"/>
    <w:rsid w:val="00804C59"/>
    <w:rsid w:val="00805337"/>
    <w:rsid w:val="00807BA0"/>
    <w:rsid w:val="008109FF"/>
    <w:rsid w:val="008116A0"/>
    <w:rsid w:val="00813AAB"/>
    <w:rsid w:val="00813D32"/>
    <w:rsid w:val="00813D6F"/>
    <w:rsid w:val="00814B55"/>
    <w:rsid w:val="00822576"/>
    <w:rsid w:val="0082299F"/>
    <w:rsid w:val="00823D9B"/>
    <w:rsid w:val="008245F6"/>
    <w:rsid w:val="008272B7"/>
    <w:rsid w:val="0082766E"/>
    <w:rsid w:val="00827D0D"/>
    <w:rsid w:val="00831203"/>
    <w:rsid w:val="00833731"/>
    <w:rsid w:val="00833F21"/>
    <w:rsid w:val="008415C0"/>
    <w:rsid w:val="00842E6F"/>
    <w:rsid w:val="00842EEA"/>
    <w:rsid w:val="00842F50"/>
    <w:rsid w:val="008445AC"/>
    <w:rsid w:val="008451B8"/>
    <w:rsid w:val="00846F01"/>
    <w:rsid w:val="00847418"/>
    <w:rsid w:val="00847608"/>
    <w:rsid w:val="00847BE3"/>
    <w:rsid w:val="00851E9F"/>
    <w:rsid w:val="00854198"/>
    <w:rsid w:val="008618D7"/>
    <w:rsid w:val="00865F37"/>
    <w:rsid w:val="00866BFD"/>
    <w:rsid w:val="00866DE4"/>
    <w:rsid w:val="008672DF"/>
    <w:rsid w:val="008731E9"/>
    <w:rsid w:val="008741FC"/>
    <w:rsid w:val="008743F4"/>
    <w:rsid w:val="00874D67"/>
    <w:rsid w:val="00875AA2"/>
    <w:rsid w:val="008762E0"/>
    <w:rsid w:val="008769DA"/>
    <w:rsid w:val="0087729E"/>
    <w:rsid w:val="00880F80"/>
    <w:rsid w:val="0088112F"/>
    <w:rsid w:val="00882A2C"/>
    <w:rsid w:val="00883A08"/>
    <w:rsid w:val="008840F0"/>
    <w:rsid w:val="00890FFF"/>
    <w:rsid w:val="00891020"/>
    <w:rsid w:val="00891F80"/>
    <w:rsid w:val="00893279"/>
    <w:rsid w:val="008943E5"/>
    <w:rsid w:val="0089662D"/>
    <w:rsid w:val="00896738"/>
    <w:rsid w:val="008A0C98"/>
    <w:rsid w:val="008A0DC0"/>
    <w:rsid w:val="008A229E"/>
    <w:rsid w:val="008A6EC7"/>
    <w:rsid w:val="008A6F29"/>
    <w:rsid w:val="008A7B28"/>
    <w:rsid w:val="008B0155"/>
    <w:rsid w:val="008B14EC"/>
    <w:rsid w:val="008B1537"/>
    <w:rsid w:val="008B2422"/>
    <w:rsid w:val="008B329B"/>
    <w:rsid w:val="008B3A1D"/>
    <w:rsid w:val="008B3FB7"/>
    <w:rsid w:val="008B492A"/>
    <w:rsid w:val="008B516C"/>
    <w:rsid w:val="008B5405"/>
    <w:rsid w:val="008B6F4B"/>
    <w:rsid w:val="008B7F0D"/>
    <w:rsid w:val="008C382A"/>
    <w:rsid w:val="008C5229"/>
    <w:rsid w:val="008C62E5"/>
    <w:rsid w:val="008C6C73"/>
    <w:rsid w:val="008C6EBD"/>
    <w:rsid w:val="008D07E0"/>
    <w:rsid w:val="008D2819"/>
    <w:rsid w:val="008D49DD"/>
    <w:rsid w:val="008D5E92"/>
    <w:rsid w:val="008D6D8F"/>
    <w:rsid w:val="008D7125"/>
    <w:rsid w:val="008D75EB"/>
    <w:rsid w:val="008E53BF"/>
    <w:rsid w:val="008E567E"/>
    <w:rsid w:val="008F01DD"/>
    <w:rsid w:val="008F1BAB"/>
    <w:rsid w:val="008F1DA6"/>
    <w:rsid w:val="008F3860"/>
    <w:rsid w:val="008F3935"/>
    <w:rsid w:val="008F58BC"/>
    <w:rsid w:val="008F59EB"/>
    <w:rsid w:val="008F712E"/>
    <w:rsid w:val="008F7301"/>
    <w:rsid w:val="00900360"/>
    <w:rsid w:val="0090107C"/>
    <w:rsid w:val="009023DE"/>
    <w:rsid w:val="0090241B"/>
    <w:rsid w:val="0090272A"/>
    <w:rsid w:val="00903306"/>
    <w:rsid w:val="00904ABC"/>
    <w:rsid w:val="00910A5D"/>
    <w:rsid w:val="00911110"/>
    <w:rsid w:val="0091295D"/>
    <w:rsid w:val="00925941"/>
    <w:rsid w:val="00927BDC"/>
    <w:rsid w:val="009300BC"/>
    <w:rsid w:val="00930E95"/>
    <w:rsid w:val="00931464"/>
    <w:rsid w:val="00933BDB"/>
    <w:rsid w:val="00934A95"/>
    <w:rsid w:val="00937F80"/>
    <w:rsid w:val="009406EE"/>
    <w:rsid w:val="0094204A"/>
    <w:rsid w:val="00943D18"/>
    <w:rsid w:val="0094574B"/>
    <w:rsid w:val="0094752A"/>
    <w:rsid w:val="009512F2"/>
    <w:rsid w:val="00951E90"/>
    <w:rsid w:val="00953D37"/>
    <w:rsid w:val="009553F7"/>
    <w:rsid w:val="00955530"/>
    <w:rsid w:val="00955BEB"/>
    <w:rsid w:val="00955D5A"/>
    <w:rsid w:val="00955E53"/>
    <w:rsid w:val="00962EB5"/>
    <w:rsid w:val="00963DE2"/>
    <w:rsid w:val="0096415C"/>
    <w:rsid w:val="00964B89"/>
    <w:rsid w:val="009658A5"/>
    <w:rsid w:val="009661F7"/>
    <w:rsid w:val="0096755C"/>
    <w:rsid w:val="00967971"/>
    <w:rsid w:val="00967BBF"/>
    <w:rsid w:val="0097173E"/>
    <w:rsid w:val="0097257D"/>
    <w:rsid w:val="00980AC9"/>
    <w:rsid w:val="0098347C"/>
    <w:rsid w:val="009835F0"/>
    <w:rsid w:val="00983FEF"/>
    <w:rsid w:val="00984CC4"/>
    <w:rsid w:val="00984D9D"/>
    <w:rsid w:val="00985B9E"/>
    <w:rsid w:val="00986608"/>
    <w:rsid w:val="00986B89"/>
    <w:rsid w:val="009921C9"/>
    <w:rsid w:val="00992454"/>
    <w:rsid w:val="0099342D"/>
    <w:rsid w:val="00993D0E"/>
    <w:rsid w:val="009940D7"/>
    <w:rsid w:val="0099759A"/>
    <w:rsid w:val="009A1195"/>
    <w:rsid w:val="009A1A13"/>
    <w:rsid w:val="009A65B4"/>
    <w:rsid w:val="009A79FD"/>
    <w:rsid w:val="009A7C7B"/>
    <w:rsid w:val="009B13E4"/>
    <w:rsid w:val="009B1477"/>
    <w:rsid w:val="009B2AE7"/>
    <w:rsid w:val="009B41C9"/>
    <w:rsid w:val="009B64EC"/>
    <w:rsid w:val="009B6AE2"/>
    <w:rsid w:val="009C003D"/>
    <w:rsid w:val="009C03AE"/>
    <w:rsid w:val="009C1E20"/>
    <w:rsid w:val="009C31E7"/>
    <w:rsid w:val="009C33F1"/>
    <w:rsid w:val="009C45B7"/>
    <w:rsid w:val="009C64FE"/>
    <w:rsid w:val="009C6D1D"/>
    <w:rsid w:val="009D0439"/>
    <w:rsid w:val="009D0455"/>
    <w:rsid w:val="009D0581"/>
    <w:rsid w:val="009D06CD"/>
    <w:rsid w:val="009D17BA"/>
    <w:rsid w:val="009D65CE"/>
    <w:rsid w:val="009D6810"/>
    <w:rsid w:val="009E1999"/>
    <w:rsid w:val="009E34B0"/>
    <w:rsid w:val="009E36B9"/>
    <w:rsid w:val="009E4F3C"/>
    <w:rsid w:val="009E6B79"/>
    <w:rsid w:val="009E6DDE"/>
    <w:rsid w:val="009E798B"/>
    <w:rsid w:val="009F0AE5"/>
    <w:rsid w:val="009F1981"/>
    <w:rsid w:val="009F2AB7"/>
    <w:rsid w:val="009F3C98"/>
    <w:rsid w:val="009F666C"/>
    <w:rsid w:val="009F7654"/>
    <w:rsid w:val="00A03E94"/>
    <w:rsid w:val="00A049EA"/>
    <w:rsid w:val="00A04C8E"/>
    <w:rsid w:val="00A0552A"/>
    <w:rsid w:val="00A06F83"/>
    <w:rsid w:val="00A07EC9"/>
    <w:rsid w:val="00A109E1"/>
    <w:rsid w:val="00A11B97"/>
    <w:rsid w:val="00A11CDE"/>
    <w:rsid w:val="00A12F9F"/>
    <w:rsid w:val="00A1323B"/>
    <w:rsid w:val="00A1371C"/>
    <w:rsid w:val="00A147FC"/>
    <w:rsid w:val="00A153B7"/>
    <w:rsid w:val="00A15859"/>
    <w:rsid w:val="00A16B94"/>
    <w:rsid w:val="00A16CE0"/>
    <w:rsid w:val="00A174E0"/>
    <w:rsid w:val="00A21AC7"/>
    <w:rsid w:val="00A2220C"/>
    <w:rsid w:val="00A22A7C"/>
    <w:rsid w:val="00A22FA7"/>
    <w:rsid w:val="00A25379"/>
    <w:rsid w:val="00A25CF4"/>
    <w:rsid w:val="00A27B93"/>
    <w:rsid w:val="00A30A32"/>
    <w:rsid w:val="00A322F0"/>
    <w:rsid w:val="00A37272"/>
    <w:rsid w:val="00A40116"/>
    <w:rsid w:val="00A41547"/>
    <w:rsid w:val="00A41AE5"/>
    <w:rsid w:val="00A41C58"/>
    <w:rsid w:val="00A42454"/>
    <w:rsid w:val="00A42ACF"/>
    <w:rsid w:val="00A43A66"/>
    <w:rsid w:val="00A45918"/>
    <w:rsid w:val="00A47206"/>
    <w:rsid w:val="00A47570"/>
    <w:rsid w:val="00A5047E"/>
    <w:rsid w:val="00A5065C"/>
    <w:rsid w:val="00A51FDE"/>
    <w:rsid w:val="00A52915"/>
    <w:rsid w:val="00A52A37"/>
    <w:rsid w:val="00A52D1C"/>
    <w:rsid w:val="00A53488"/>
    <w:rsid w:val="00A54734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704"/>
    <w:rsid w:val="00A70ECC"/>
    <w:rsid w:val="00A7142D"/>
    <w:rsid w:val="00A71BEC"/>
    <w:rsid w:val="00A75E7C"/>
    <w:rsid w:val="00A76496"/>
    <w:rsid w:val="00A82820"/>
    <w:rsid w:val="00A829B0"/>
    <w:rsid w:val="00A82C03"/>
    <w:rsid w:val="00A83B91"/>
    <w:rsid w:val="00A85E52"/>
    <w:rsid w:val="00A868FC"/>
    <w:rsid w:val="00A86D60"/>
    <w:rsid w:val="00A92266"/>
    <w:rsid w:val="00A93F68"/>
    <w:rsid w:val="00A94EEE"/>
    <w:rsid w:val="00A957DC"/>
    <w:rsid w:val="00AA01DE"/>
    <w:rsid w:val="00AA45A3"/>
    <w:rsid w:val="00AA49B7"/>
    <w:rsid w:val="00AA5DE0"/>
    <w:rsid w:val="00AA63A0"/>
    <w:rsid w:val="00AA69DF"/>
    <w:rsid w:val="00AB2157"/>
    <w:rsid w:val="00AB39A3"/>
    <w:rsid w:val="00AB58DB"/>
    <w:rsid w:val="00AB62FC"/>
    <w:rsid w:val="00AC02D7"/>
    <w:rsid w:val="00AC330A"/>
    <w:rsid w:val="00AC4345"/>
    <w:rsid w:val="00AD0493"/>
    <w:rsid w:val="00AD0DDB"/>
    <w:rsid w:val="00AD189D"/>
    <w:rsid w:val="00AD1A26"/>
    <w:rsid w:val="00AD23CC"/>
    <w:rsid w:val="00AD3796"/>
    <w:rsid w:val="00AD5AFC"/>
    <w:rsid w:val="00AD727C"/>
    <w:rsid w:val="00AE05E9"/>
    <w:rsid w:val="00AE06B2"/>
    <w:rsid w:val="00AE10E6"/>
    <w:rsid w:val="00AE137E"/>
    <w:rsid w:val="00AE22CE"/>
    <w:rsid w:val="00AE27B7"/>
    <w:rsid w:val="00AE532E"/>
    <w:rsid w:val="00AF0DFA"/>
    <w:rsid w:val="00AF3312"/>
    <w:rsid w:val="00AF34FF"/>
    <w:rsid w:val="00AF3874"/>
    <w:rsid w:val="00AF43DA"/>
    <w:rsid w:val="00AF5BFC"/>
    <w:rsid w:val="00AF6915"/>
    <w:rsid w:val="00AF7AB3"/>
    <w:rsid w:val="00AF7D9E"/>
    <w:rsid w:val="00B00486"/>
    <w:rsid w:val="00B02F85"/>
    <w:rsid w:val="00B03B65"/>
    <w:rsid w:val="00B03D62"/>
    <w:rsid w:val="00B10F33"/>
    <w:rsid w:val="00B121A2"/>
    <w:rsid w:val="00B1378B"/>
    <w:rsid w:val="00B14BBB"/>
    <w:rsid w:val="00B14FD7"/>
    <w:rsid w:val="00B15708"/>
    <w:rsid w:val="00B163CE"/>
    <w:rsid w:val="00B215C7"/>
    <w:rsid w:val="00B21700"/>
    <w:rsid w:val="00B22E75"/>
    <w:rsid w:val="00B244D7"/>
    <w:rsid w:val="00B25CF1"/>
    <w:rsid w:val="00B26E2B"/>
    <w:rsid w:val="00B273AD"/>
    <w:rsid w:val="00B32319"/>
    <w:rsid w:val="00B32CF6"/>
    <w:rsid w:val="00B35A89"/>
    <w:rsid w:val="00B402A4"/>
    <w:rsid w:val="00B40D67"/>
    <w:rsid w:val="00B40D98"/>
    <w:rsid w:val="00B41A24"/>
    <w:rsid w:val="00B41F77"/>
    <w:rsid w:val="00B421FB"/>
    <w:rsid w:val="00B422A2"/>
    <w:rsid w:val="00B42E31"/>
    <w:rsid w:val="00B44880"/>
    <w:rsid w:val="00B4716A"/>
    <w:rsid w:val="00B473CB"/>
    <w:rsid w:val="00B503C6"/>
    <w:rsid w:val="00B50427"/>
    <w:rsid w:val="00B50AAF"/>
    <w:rsid w:val="00B51B12"/>
    <w:rsid w:val="00B52E3C"/>
    <w:rsid w:val="00B54020"/>
    <w:rsid w:val="00B55DC1"/>
    <w:rsid w:val="00B56A9C"/>
    <w:rsid w:val="00B57511"/>
    <w:rsid w:val="00B57AAB"/>
    <w:rsid w:val="00B60D83"/>
    <w:rsid w:val="00B61C91"/>
    <w:rsid w:val="00B62550"/>
    <w:rsid w:val="00B64F48"/>
    <w:rsid w:val="00B70843"/>
    <w:rsid w:val="00B72183"/>
    <w:rsid w:val="00B737C8"/>
    <w:rsid w:val="00B76AF4"/>
    <w:rsid w:val="00B77027"/>
    <w:rsid w:val="00B801F3"/>
    <w:rsid w:val="00B80603"/>
    <w:rsid w:val="00B81E34"/>
    <w:rsid w:val="00B834E2"/>
    <w:rsid w:val="00B872BE"/>
    <w:rsid w:val="00B87A90"/>
    <w:rsid w:val="00B87B68"/>
    <w:rsid w:val="00B904F1"/>
    <w:rsid w:val="00B9250D"/>
    <w:rsid w:val="00BA00CF"/>
    <w:rsid w:val="00BA0B90"/>
    <w:rsid w:val="00BA0BCA"/>
    <w:rsid w:val="00BA0D68"/>
    <w:rsid w:val="00BA1DC6"/>
    <w:rsid w:val="00BA28FA"/>
    <w:rsid w:val="00BA29FA"/>
    <w:rsid w:val="00BB04FF"/>
    <w:rsid w:val="00BB22D1"/>
    <w:rsid w:val="00BB3028"/>
    <w:rsid w:val="00BB3887"/>
    <w:rsid w:val="00BB3966"/>
    <w:rsid w:val="00BB3B76"/>
    <w:rsid w:val="00BB53DF"/>
    <w:rsid w:val="00BB6259"/>
    <w:rsid w:val="00BB7C6F"/>
    <w:rsid w:val="00BC029E"/>
    <w:rsid w:val="00BC036D"/>
    <w:rsid w:val="00BC27BB"/>
    <w:rsid w:val="00BC2DC3"/>
    <w:rsid w:val="00BC5D88"/>
    <w:rsid w:val="00BD4BA5"/>
    <w:rsid w:val="00BD4BF3"/>
    <w:rsid w:val="00BD5302"/>
    <w:rsid w:val="00BE102A"/>
    <w:rsid w:val="00BE1BE6"/>
    <w:rsid w:val="00BE457F"/>
    <w:rsid w:val="00BE4854"/>
    <w:rsid w:val="00BE5CE9"/>
    <w:rsid w:val="00BE7306"/>
    <w:rsid w:val="00BF0004"/>
    <w:rsid w:val="00BF0A23"/>
    <w:rsid w:val="00BF1DE8"/>
    <w:rsid w:val="00BF2593"/>
    <w:rsid w:val="00BF4ABD"/>
    <w:rsid w:val="00BF7089"/>
    <w:rsid w:val="00BF7539"/>
    <w:rsid w:val="00C001E2"/>
    <w:rsid w:val="00C00791"/>
    <w:rsid w:val="00C00CC7"/>
    <w:rsid w:val="00C01EF1"/>
    <w:rsid w:val="00C02591"/>
    <w:rsid w:val="00C05E05"/>
    <w:rsid w:val="00C07955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23E"/>
    <w:rsid w:val="00C234EA"/>
    <w:rsid w:val="00C23D66"/>
    <w:rsid w:val="00C243BD"/>
    <w:rsid w:val="00C2605C"/>
    <w:rsid w:val="00C272DC"/>
    <w:rsid w:val="00C279A9"/>
    <w:rsid w:val="00C31E2C"/>
    <w:rsid w:val="00C33E5F"/>
    <w:rsid w:val="00C36DC5"/>
    <w:rsid w:val="00C3722A"/>
    <w:rsid w:val="00C375BF"/>
    <w:rsid w:val="00C4025D"/>
    <w:rsid w:val="00C40B71"/>
    <w:rsid w:val="00C41386"/>
    <w:rsid w:val="00C423D9"/>
    <w:rsid w:val="00C4346B"/>
    <w:rsid w:val="00C43FC7"/>
    <w:rsid w:val="00C4456E"/>
    <w:rsid w:val="00C47105"/>
    <w:rsid w:val="00C47252"/>
    <w:rsid w:val="00C52A37"/>
    <w:rsid w:val="00C52FC4"/>
    <w:rsid w:val="00C536C6"/>
    <w:rsid w:val="00C54C85"/>
    <w:rsid w:val="00C632A9"/>
    <w:rsid w:val="00C653CD"/>
    <w:rsid w:val="00C65407"/>
    <w:rsid w:val="00C654AD"/>
    <w:rsid w:val="00C67898"/>
    <w:rsid w:val="00C7039A"/>
    <w:rsid w:val="00C707E9"/>
    <w:rsid w:val="00C71367"/>
    <w:rsid w:val="00C72401"/>
    <w:rsid w:val="00C73188"/>
    <w:rsid w:val="00C7621E"/>
    <w:rsid w:val="00C763C4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530E"/>
    <w:rsid w:val="00CA1D9F"/>
    <w:rsid w:val="00CA225B"/>
    <w:rsid w:val="00CA3062"/>
    <w:rsid w:val="00CA31E6"/>
    <w:rsid w:val="00CB2771"/>
    <w:rsid w:val="00CB2AB1"/>
    <w:rsid w:val="00CB72E5"/>
    <w:rsid w:val="00CC1C78"/>
    <w:rsid w:val="00CC2FD9"/>
    <w:rsid w:val="00CC35C6"/>
    <w:rsid w:val="00CC4070"/>
    <w:rsid w:val="00CC467B"/>
    <w:rsid w:val="00CC6ACD"/>
    <w:rsid w:val="00CC6F89"/>
    <w:rsid w:val="00CD0138"/>
    <w:rsid w:val="00CD0C2E"/>
    <w:rsid w:val="00CD1F7D"/>
    <w:rsid w:val="00CD344D"/>
    <w:rsid w:val="00CD654F"/>
    <w:rsid w:val="00CD6990"/>
    <w:rsid w:val="00CD7DCB"/>
    <w:rsid w:val="00CE00F3"/>
    <w:rsid w:val="00CE1A58"/>
    <w:rsid w:val="00CE2BF9"/>
    <w:rsid w:val="00CE3232"/>
    <w:rsid w:val="00CE3E19"/>
    <w:rsid w:val="00CE43F0"/>
    <w:rsid w:val="00CE4585"/>
    <w:rsid w:val="00CE56E1"/>
    <w:rsid w:val="00CF2541"/>
    <w:rsid w:val="00CF2D9C"/>
    <w:rsid w:val="00CF3482"/>
    <w:rsid w:val="00CF592B"/>
    <w:rsid w:val="00CF6DD1"/>
    <w:rsid w:val="00D06840"/>
    <w:rsid w:val="00D1063E"/>
    <w:rsid w:val="00D13B4E"/>
    <w:rsid w:val="00D15D74"/>
    <w:rsid w:val="00D15EF6"/>
    <w:rsid w:val="00D16BCD"/>
    <w:rsid w:val="00D210C4"/>
    <w:rsid w:val="00D2168C"/>
    <w:rsid w:val="00D25CD8"/>
    <w:rsid w:val="00D279F1"/>
    <w:rsid w:val="00D32A41"/>
    <w:rsid w:val="00D34427"/>
    <w:rsid w:val="00D34CB7"/>
    <w:rsid w:val="00D36842"/>
    <w:rsid w:val="00D37C84"/>
    <w:rsid w:val="00D4041B"/>
    <w:rsid w:val="00D40C6D"/>
    <w:rsid w:val="00D46930"/>
    <w:rsid w:val="00D53480"/>
    <w:rsid w:val="00D53DFB"/>
    <w:rsid w:val="00D54153"/>
    <w:rsid w:val="00D55C61"/>
    <w:rsid w:val="00D6224E"/>
    <w:rsid w:val="00D6318C"/>
    <w:rsid w:val="00D64A42"/>
    <w:rsid w:val="00D65666"/>
    <w:rsid w:val="00D67261"/>
    <w:rsid w:val="00D673E6"/>
    <w:rsid w:val="00D7468F"/>
    <w:rsid w:val="00D807C9"/>
    <w:rsid w:val="00D8134C"/>
    <w:rsid w:val="00D82FEB"/>
    <w:rsid w:val="00D83D60"/>
    <w:rsid w:val="00D841E6"/>
    <w:rsid w:val="00D84487"/>
    <w:rsid w:val="00D84667"/>
    <w:rsid w:val="00D87EE8"/>
    <w:rsid w:val="00D90DAC"/>
    <w:rsid w:val="00D96CD7"/>
    <w:rsid w:val="00D97519"/>
    <w:rsid w:val="00D97D86"/>
    <w:rsid w:val="00DA1B96"/>
    <w:rsid w:val="00DA3674"/>
    <w:rsid w:val="00DA4B93"/>
    <w:rsid w:val="00DA6A90"/>
    <w:rsid w:val="00DA70A8"/>
    <w:rsid w:val="00DA73D2"/>
    <w:rsid w:val="00DA795B"/>
    <w:rsid w:val="00DA7C94"/>
    <w:rsid w:val="00DB2BAD"/>
    <w:rsid w:val="00DB7309"/>
    <w:rsid w:val="00DC0D58"/>
    <w:rsid w:val="00DC2717"/>
    <w:rsid w:val="00DC38D5"/>
    <w:rsid w:val="00DC508C"/>
    <w:rsid w:val="00DC5C92"/>
    <w:rsid w:val="00DC62CE"/>
    <w:rsid w:val="00DC6486"/>
    <w:rsid w:val="00DD0E50"/>
    <w:rsid w:val="00DD417D"/>
    <w:rsid w:val="00DD4CDF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3C2"/>
    <w:rsid w:val="00DE4BC8"/>
    <w:rsid w:val="00DE4D1E"/>
    <w:rsid w:val="00DE570E"/>
    <w:rsid w:val="00DE7196"/>
    <w:rsid w:val="00DF01FF"/>
    <w:rsid w:val="00DF0372"/>
    <w:rsid w:val="00DF0A5C"/>
    <w:rsid w:val="00DF583B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B27"/>
    <w:rsid w:val="00E02BDF"/>
    <w:rsid w:val="00E06717"/>
    <w:rsid w:val="00E06A2C"/>
    <w:rsid w:val="00E070C6"/>
    <w:rsid w:val="00E0758B"/>
    <w:rsid w:val="00E07716"/>
    <w:rsid w:val="00E1018A"/>
    <w:rsid w:val="00E10A74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2CED"/>
    <w:rsid w:val="00E34B87"/>
    <w:rsid w:val="00E372ED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AB6"/>
    <w:rsid w:val="00E62B06"/>
    <w:rsid w:val="00E62C00"/>
    <w:rsid w:val="00E63D1F"/>
    <w:rsid w:val="00E64863"/>
    <w:rsid w:val="00E7310E"/>
    <w:rsid w:val="00E73325"/>
    <w:rsid w:val="00E73E7B"/>
    <w:rsid w:val="00E7418C"/>
    <w:rsid w:val="00E74666"/>
    <w:rsid w:val="00E76670"/>
    <w:rsid w:val="00E81624"/>
    <w:rsid w:val="00E83A4D"/>
    <w:rsid w:val="00E900FE"/>
    <w:rsid w:val="00E90503"/>
    <w:rsid w:val="00E90F06"/>
    <w:rsid w:val="00E9257D"/>
    <w:rsid w:val="00E92AC4"/>
    <w:rsid w:val="00E945AE"/>
    <w:rsid w:val="00E94E49"/>
    <w:rsid w:val="00E958A0"/>
    <w:rsid w:val="00E967A9"/>
    <w:rsid w:val="00EA06E5"/>
    <w:rsid w:val="00EA2789"/>
    <w:rsid w:val="00EA4CC9"/>
    <w:rsid w:val="00EA51D2"/>
    <w:rsid w:val="00EA70EF"/>
    <w:rsid w:val="00EA7953"/>
    <w:rsid w:val="00EB1F8E"/>
    <w:rsid w:val="00EB49E8"/>
    <w:rsid w:val="00EB6C54"/>
    <w:rsid w:val="00EB742E"/>
    <w:rsid w:val="00EC0654"/>
    <w:rsid w:val="00EC10EE"/>
    <w:rsid w:val="00EC43AA"/>
    <w:rsid w:val="00EC53F5"/>
    <w:rsid w:val="00EC6125"/>
    <w:rsid w:val="00EC61E1"/>
    <w:rsid w:val="00ED14CD"/>
    <w:rsid w:val="00ED3142"/>
    <w:rsid w:val="00ED7031"/>
    <w:rsid w:val="00EE0BEF"/>
    <w:rsid w:val="00EE0EB2"/>
    <w:rsid w:val="00EE15BE"/>
    <w:rsid w:val="00EE3DB3"/>
    <w:rsid w:val="00EE629A"/>
    <w:rsid w:val="00EE6853"/>
    <w:rsid w:val="00EE69C6"/>
    <w:rsid w:val="00EF0962"/>
    <w:rsid w:val="00EF0F5A"/>
    <w:rsid w:val="00EF1BA7"/>
    <w:rsid w:val="00EF2E5B"/>
    <w:rsid w:val="00EF3B0E"/>
    <w:rsid w:val="00EF654A"/>
    <w:rsid w:val="00EF6909"/>
    <w:rsid w:val="00EF76CE"/>
    <w:rsid w:val="00F0191B"/>
    <w:rsid w:val="00F03000"/>
    <w:rsid w:val="00F03A3C"/>
    <w:rsid w:val="00F06171"/>
    <w:rsid w:val="00F06DC3"/>
    <w:rsid w:val="00F13C36"/>
    <w:rsid w:val="00F158A3"/>
    <w:rsid w:val="00F1681C"/>
    <w:rsid w:val="00F17ECC"/>
    <w:rsid w:val="00F202AE"/>
    <w:rsid w:val="00F20B31"/>
    <w:rsid w:val="00F20BD9"/>
    <w:rsid w:val="00F22267"/>
    <w:rsid w:val="00F2297A"/>
    <w:rsid w:val="00F23D01"/>
    <w:rsid w:val="00F241E7"/>
    <w:rsid w:val="00F24826"/>
    <w:rsid w:val="00F24ADA"/>
    <w:rsid w:val="00F24D28"/>
    <w:rsid w:val="00F3030C"/>
    <w:rsid w:val="00F316C1"/>
    <w:rsid w:val="00F32A24"/>
    <w:rsid w:val="00F33421"/>
    <w:rsid w:val="00F338D7"/>
    <w:rsid w:val="00F357B9"/>
    <w:rsid w:val="00F41630"/>
    <w:rsid w:val="00F438F9"/>
    <w:rsid w:val="00F4668B"/>
    <w:rsid w:val="00F519F1"/>
    <w:rsid w:val="00F54CA0"/>
    <w:rsid w:val="00F55F53"/>
    <w:rsid w:val="00F56184"/>
    <w:rsid w:val="00F579E4"/>
    <w:rsid w:val="00F57C04"/>
    <w:rsid w:val="00F60F42"/>
    <w:rsid w:val="00F6247B"/>
    <w:rsid w:val="00F63037"/>
    <w:rsid w:val="00F64F36"/>
    <w:rsid w:val="00F678AA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3C85"/>
    <w:rsid w:val="00F84150"/>
    <w:rsid w:val="00F84972"/>
    <w:rsid w:val="00F84B8B"/>
    <w:rsid w:val="00F854AB"/>
    <w:rsid w:val="00F856D7"/>
    <w:rsid w:val="00F86FDF"/>
    <w:rsid w:val="00F878AE"/>
    <w:rsid w:val="00F87A60"/>
    <w:rsid w:val="00F87B8D"/>
    <w:rsid w:val="00F904C2"/>
    <w:rsid w:val="00F95E3A"/>
    <w:rsid w:val="00F962C0"/>
    <w:rsid w:val="00F97136"/>
    <w:rsid w:val="00FA38D1"/>
    <w:rsid w:val="00FA418C"/>
    <w:rsid w:val="00FA6608"/>
    <w:rsid w:val="00FB097F"/>
    <w:rsid w:val="00FB31EB"/>
    <w:rsid w:val="00FB3D9D"/>
    <w:rsid w:val="00FB7150"/>
    <w:rsid w:val="00FB7479"/>
    <w:rsid w:val="00FC0868"/>
    <w:rsid w:val="00FC19C5"/>
    <w:rsid w:val="00FC7DCD"/>
    <w:rsid w:val="00FD15B7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16D8"/>
    <w:rsid w:val="00FF3A0D"/>
    <w:rsid w:val="00FF5E70"/>
    <w:rsid w:val="00FF7947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AF1762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088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3F6F-0A40-4BC9-8B4B-729326CB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Lisa Weilharter</cp:lastModifiedBy>
  <cp:revision>3</cp:revision>
  <cp:lastPrinted>2018-10-09T14:04:00Z</cp:lastPrinted>
  <dcterms:created xsi:type="dcterms:W3CDTF">2018-10-16T04:56:00Z</dcterms:created>
  <dcterms:modified xsi:type="dcterms:W3CDTF">2018-10-16T05:14:00Z</dcterms:modified>
</cp:coreProperties>
</file>