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1AB" w:rsidRDefault="00DA51AB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</w:p>
    <w:p w:rsidR="00E171CE" w:rsidRPr="00AC66E9" w:rsidRDefault="00B548C9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bookmarkStart w:id="0" w:name="_GoBack"/>
      <w:r>
        <w:rPr>
          <w:rFonts w:cs="Arial"/>
          <w:b/>
          <w:sz w:val="28"/>
          <w:szCs w:val="28"/>
          <w:lang w:val="es-ES"/>
        </w:rPr>
        <w:t xml:space="preserve">Mango aumenta su nivel de servicio con la ayuda de TGW 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CE161E" w:rsidRDefault="00CE161E" w:rsidP="00CE161E">
      <w:pPr>
        <w:pStyle w:val="Listenabsatz"/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</w:p>
    <w:p w:rsidR="00223299" w:rsidRPr="00223299" w:rsidRDefault="00CE161E" w:rsidP="009A1846">
      <w:pPr>
        <w:pStyle w:val="Listenabsatz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C</w:t>
      </w:r>
      <w:r w:rsidR="006A32C6">
        <w:rPr>
          <w:rFonts w:cs="Arial"/>
          <w:b/>
          <w:sz w:val="24"/>
          <w:szCs w:val="24"/>
          <w:lang w:val="es-ES"/>
        </w:rPr>
        <w:t xml:space="preserve">entro de Distribución </w:t>
      </w:r>
      <w:r w:rsidR="00DD48E7">
        <w:rPr>
          <w:rFonts w:cs="Arial"/>
          <w:b/>
          <w:sz w:val="24"/>
          <w:szCs w:val="24"/>
          <w:lang w:val="es-ES"/>
        </w:rPr>
        <w:t xml:space="preserve">unificado para la </w:t>
      </w:r>
      <w:r w:rsidR="006A32C6">
        <w:rPr>
          <w:rFonts w:cs="Arial"/>
          <w:b/>
          <w:sz w:val="24"/>
          <w:szCs w:val="24"/>
          <w:lang w:val="es-ES"/>
        </w:rPr>
        <w:t xml:space="preserve">cadena de moda española </w:t>
      </w:r>
      <w:r w:rsidR="007B022B">
        <w:rPr>
          <w:rFonts w:cs="Arial"/>
          <w:b/>
          <w:sz w:val="24"/>
          <w:szCs w:val="24"/>
          <w:lang w:val="es-ES"/>
        </w:rPr>
        <w:t xml:space="preserve"> </w:t>
      </w:r>
      <w:r w:rsidR="00223299" w:rsidRPr="00223299">
        <w:rPr>
          <w:rFonts w:cs="Arial"/>
          <w:b/>
          <w:sz w:val="24"/>
          <w:szCs w:val="24"/>
          <w:lang w:val="es-ES"/>
        </w:rPr>
        <w:t xml:space="preserve"> </w:t>
      </w:r>
    </w:p>
    <w:p w:rsidR="00E171CE" w:rsidRPr="00DA2884" w:rsidRDefault="006A32C6" w:rsidP="009A1846">
      <w:pPr>
        <w:pStyle w:val="Listenabsatz"/>
        <w:numPr>
          <w:ilvl w:val="0"/>
          <w:numId w:val="13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Incremento de las capacidades diarias para preparación de pedidos </w:t>
      </w:r>
      <w:r w:rsidR="00DA2884" w:rsidRPr="00DA2884">
        <w:rPr>
          <w:rFonts w:cs="Arial"/>
          <w:b/>
          <w:sz w:val="24"/>
          <w:szCs w:val="24"/>
          <w:lang w:val="es-ES"/>
        </w:rPr>
        <w:t xml:space="preserve"> </w:t>
      </w:r>
    </w:p>
    <w:p w:rsidR="00E171CE" w:rsidRPr="00EE73B3" w:rsidRDefault="000B29BF" w:rsidP="00F03CC0">
      <w:pPr>
        <w:pStyle w:val="Listenabsatz"/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 </w:t>
      </w:r>
      <w:r w:rsidR="00EE73B3" w:rsidRPr="00EE73B3">
        <w:rPr>
          <w:rFonts w:cs="Arial"/>
          <w:b/>
          <w:sz w:val="24"/>
          <w:szCs w:val="24"/>
          <w:lang w:val="es-ES"/>
        </w:rPr>
        <w:t xml:space="preserve"> </w:t>
      </w:r>
      <w:r w:rsidR="00E171CE" w:rsidRPr="00EE73B3">
        <w:rPr>
          <w:rFonts w:cs="Arial"/>
          <w:b/>
          <w:sz w:val="24"/>
          <w:szCs w:val="24"/>
          <w:lang w:val="es-ES"/>
        </w:rPr>
        <w:t xml:space="preserve"> </w:t>
      </w:r>
    </w:p>
    <w:p w:rsidR="007D79EA" w:rsidRDefault="006A32C6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 xml:space="preserve">Un nuevo Centro de Distribución </w:t>
      </w:r>
      <w:r w:rsidR="00CE161E">
        <w:rPr>
          <w:rFonts w:cs="Arial"/>
          <w:b/>
          <w:szCs w:val="20"/>
          <w:lang w:val="es-ES"/>
        </w:rPr>
        <w:t>altamente automatizado</w:t>
      </w:r>
      <w:r w:rsidR="001679BE" w:rsidRPr="001679BE">
        <w:rPr>
          <w:rFonts w:cs="Arial"/>
          <w:b/>
          <w:szCs w:val="20"/>
          <w:lang w:val="es-ES"/>
        </w:rPr>
        <w:t xml:space="preserve"> </w:t>
      </w:r>
      <w:r w:rsidR="001679BE">
        <w:rPr>
          <w:rFonts w:cs="Arial"/>
          <w:b/>
          <w:szCs w:val="20"/>
          <w:lang w:val="es-ES"/>
        </w:rPr>
        <w:t>multicanal</w:t>
      </w:r>
      <w:r w:rsidR="00CE161E">
        <w:rPr>
          <w:rFonts w:cs="Arial"/>
          <w:b/>
          <w:szCs w:val="20"/>
          <w:lang w:val="es-ES"/>
        </w:rPr>
        <w:t xml:space="preserve">, </w:t>
      </w:r>
      <w:r>
        <w:rPr>
          <w:rFonts w:cs="Arial"/>
          <w:b/>
          <w:szCs w:val="20"/>
          <w:lang w:val="es-ES"/>
        </w:rPr>
        <w:t>ha sido construido en los últimos meses</w:t>
      </w:r>
      <w:r w:rsidR="00CE161E">
        <w:rPr>
          <w:rFonts w:cs="Arial"/>
          <w:b/>
          <w:szCs w:val="20"/>
          <w:lang w:val="es-ES"/>
        </w:rPr>
        <w:t xml:space="preserve"> </w:t>
      </w:r>
      <w:r w:rsidR="007D79EA">
        <w:rPr>
          <w:rFonts w:cs="Arial"/>
          <w:b/>
          <w:szCs w:val="20"/>
          <w:lang w:val="es-ES"/>
        </w:rPr>
        <w:t xml:space="preserve">para Mango en las proximidades de Barcelona. </w:t>
      </w:r>
      <w:r>
        <w:rPr>
          <w:rFonts w:cs="Arial"/>
          <w:b/>
          <w:szCs w:val="20"/>
          <w:lang w:val="es-ES"/>
        </w:rPr>
        <w:t xml:space="preserve"> </w:t>
      </w:r>
      <w:r w:rsidR="007D79EA">
        <w:rPr>
          <w:rFonts w:cs="Arial"/>
          <w:b/>
          <w:szCs w:val="20"/>
          <w:lang w:val="es-ES"/>
        </w:rPr>
        <w:t xml:space="preserve">El centro logístico abastece actualmente a más de 2,200 tiendas, puntos de venta directa y la tienda para venta online no solamente en España y Europa, sino en todo el mundo. El experto en intralogística TGW recibió el pedido para diseñar y ejecutar el proyecto. Una solución flexible </w:t>
      </w:r>
      <w:r w:rsidR="00E56019">
        <w:rPr>
          <w:rFonts w:cs="Arial"/>
          <w:b/>
          <w:szCs w:val="20"/>
          <w:lang w:val="es-ES"/>
        </w:rPr>
        <w:t xml:space="preserve">que ayuda a la cadena de moda a preparar los pedidos de las prendas de doblado, prendas colgadas y accesorios – </w:t>
      </w:r>
      <w:r w:rsidR="00651C55">
        <w:rPr>
          <w:rFonts w:cs="Arial"/>
          <w:b/>
          <w:szCs w:val="20"/>
          <w:lang w:val="es-ES"/>
        </w:rPr>
        <w:t>y,</w:t>
      </w:r>
      <w:r w:rsidR="00E56019">
        <w:rPr>
          <w:rFonts w:cs="Arial"/>
          <w:b/>
          <w:szCs w:val="20"/>
          <w:lang w:val="es-ES"/>
        </w:rPr>
        <w:t xml:space="preserve"> </w:t>
      </w:r>
      <w:r w:rsidR="00651C55">
        <w:rPr>
          <w:rFonts w:cs="Arial"/>
          <w:b/>
          <w:szCs w:val="20"/>
          <w:lang w:val="es-ES"/>
        </w:rPr>
        <w:t>por tanto, toda</w:t>
      </w:r>
      <w:r w:rsidR="00E56019">
        <w:rPr>
          <w:rFonts w:cs="Arial"/>
          <w:b/>
          <w:szCs w:val="20"/>
          <w:lang w:val="es-ES"/>
        </w:rPr>
        <w:t xml:space="preserve"> la gama de productos que ofrece Mango. </w:t>
      </w:r>
    </w:p>
    <w:p w:rsidR="00E56019" w:rsidRDefault="00E56019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1B06A1" w:rsidRDefault="00F16F8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Fundada en 1984, Mango</w:t>
      </w:r>
      <w:r w:rsidR="00651C55">
        <w:rPr>
          <w:rFonts w:cs="Arial"/>
          <w:szCs w:val="20"/>
          <w:lang w:val="es-ES"/>
        </w:rPr>
        <w:t xml:space="preserve"> es uno de los grupos líder </w:t>
      </w:r>
      <w:r w:rsidR="003403C6">
        <w:rPr>
          <w:rFonts w:cs="Arial"/>
          <w:szCs w:val="20"/>
          <w:lang w:val="es-ES"/>
        </w:rPr>
        <w:t xml:space="preserve">de moda </w:t>
      </w:r>
      <w:r w:rsidR="00651C55">
        <w:rPr>
          <w:rFonts w:cs="Arial"/>
          <w:szCs w:val="20"/>
          <w:lang w:val="es-ES"/>
        </w:rPr>
        <w:t xml:space="preserve">a nivel mundial. Mango vende prendas de vestir, calzado, bolsos y </w:t>
      </w:r>
      <w:r w:rsidR="001B06A1">
        <w:rPr>
          <w:rFonts w:cs="Arial"/>
          <w:szCs w:val="20"/>
          <w:lang w:val="es-ES"/>
        </w:rPr>
        <w:t>accesorios tanto por e-commerce, como a través de más de 2,200 tiendas. La empresa española está presente en</w:t>
      </w:r>
      <w:r w:rsidR="00E54544">
        <w:rPr>
          <w:rFonts w:cs="Arial"/>
          <w:szCs w:val="20"/>
          <w:lang w:val="es-ES"/>
        </w:rPr>
        <w:t xml:space="preserve"> 110 países.</w:t>
      </w:r>
      <w:r w:rsidR="00466F75">
        <w:rPr>
          <w:rFonts w:cs="Arial"/>
          <w:szCs w:val="20"/>
          <w:lang w:val="es-ES"/>
        </w:rPr>
        <w:t xml:space="preserve"> </w:t>
      </w:r>
      <w:r w:rsidR="00E54544">
        <w:rPr>
          <w:rFonts w:cs="Arial"/>
          <w:szCs w:val="20"/>
          <w:lang w:val="es-ES"/>
        </w:rPr>
        <w:t>C</w:t>
      </w:r>
      <w:r w:rsidR="004F0747">
        <w:rPr>
          <w:rFonts w:cs="Arial"/>
          <w:szCs w:val="20"/>
          <w:lang w:val="es-ES"/>
        </w:rPr>
        <w:t>on 15,000 empleados</w:t>
      </w:r>
      <w:r w:rsidR="00E54544">
        <w:rPr>
          <w:rFonts w:cs="Arial"/>
          <w:szCs w:val="20"/>
          <w:lang w:val="es-ES"/>
        </w:rPr>
        <w:t xml:space="preserve">, Mango alcanzó un </w:t>
      </w:r>
      <w:r w:rsidR="004F0747">
        <w:rPr>
          <w:rFonts w:cs="Arial"/>
          <w:szCs w:val="20"/>
          <w:lang w:val="es-ES"/>
        </w:rPr>
        <w:t>volumen de ventas de 2.2 mil millones de euros. Como resultado de su crecimiento</w:t>
      </w:r>
      <w:r w:rsidR="009C0426">
        <w:rPr>
          <w:rFonts w:cs="Arial"/>
          <w:szCs w:val="20"/>
          <w:lang w:val="es-ES"/>
        </w:rPr>
        <w:t xml:space="preserve"> en los últimos años, se hizo necesario consolidar su cadena de suministros, a fin de optimizar los tiempos de entrega </w:t>
      </w:r>
      <w:r w:rsidR="00CF235C">
        <w:rPr>
          <w:rFonts w:cs="Arial"/>
          <w:szCs w:val="20"/>
          <w:lang w:val="es-ES"/>
        </w:rPr>
        <w:t>y reducir costes logísticos. Mango ha optado por un centro de distribución en la comunidad catalana de</w:t>
      </w:r>
      <w:r w:rsidR="003403C6">
        <w:rPr>
          <w:rFonts w:cs="Arial"/>
          <w:szCs w:val="20"/>
          <w:lang w:val="es-ES"/>
        </w:rPr>
        <w:t xml:space="preserve"> </w:t>
      </w:r>
      <w:r w:rsidR="00CF235C" w:rsidRPr="00374411">
        <w:rPr>
          <w:rFonts w:cs="Arial"/>
          <w:szCs w:val="20"/>
          <w:lang w:val="es-ES"/>
        </w:rPr>
        <w:t>Lliçà d'Amunt</w:t>
      </w:r>
      <w:r w:rsidR="00CF235C">
        <w:rPr>
          <w:rFonts w:cs="Arial"/>
          <w:szCs w:val="20"/>
          <w:lang w:val="es-ES"/>
        </w:rPr>
        <w:t xml:space="preserve">. </w:t>
      </w:r>
      <w:r w:rsidR="004F0747">
        <w:rPr>
          <w:rFonts w:cs="Arial"/>
          <w:szCs w:val="20"/>
          <w:lang w:val="es-ES"/>
        </w:rPr>
        <w:t xml:space="preserve"> </w:t>
      </w:r>
      <w:r w:rsidR="00466F75">
        <w:rPr>
          <w:rFonts w:cs="Arial"/>
          <w:szCs w:val="20"/>
          <w:lang w:val="es-ES"/>
        </w:rPr>
        <w:t xml:space="preserve"> </w:t>
      </w:r>
      <w:r w:rsidR="001B06A1">
        <w:rPr>
          <w:rFonts w:cs="Arial"/>
          <w:szCs w:val="20"/>
          <w:lang w:val="es-ES"/>
        </w:rPr>
        <w:t xml:space="preserve">  </w:t>
      </w:r>
    </w:p>
    <w:p w:rsidR="002A0EEA" w:rsidRDefault="002A0EEA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</w:p>
    <w:p w:rsidR="00D967E2" w:rsidRPr="002058E0" w:rsidRDefault="00CF235C" w:rsidP="00D967E2">
      <w:pPr>
        <w:spacing w:line="240" w:lineRule="auto"/>
        <w:ind w:left="0" w:right="1843"/>
        <w:rPr>
          <w:rFonts w:cs="Arial"/>
          <w:b/>
          <w:szCs w:val="20"/>
          <w:lang w:val="es-ES"/>
        </w:rPr>
      </w:pPr>
      <w:r w:rsidRPr="002058E0">
        <w:rPr>
          <w:rFonts w:cs="Arial"/>
          <w:b/>
          <w:szCs w:val="20"/>
          <w:lang w:val="es-ES"/>
        </w:rPr>
        <w:t xml:space="preserve">Una combinación de flexibilidad y rendimiento </w:t>
      </w:r>
      <w:r w:rsidR="002A0EEA" w:rsidRPr="002058E0">
        <w:rPr>
          <w:rFonts w:cs="Arial"/>
          <w:b/>
          <w:szCs w:val="20"/>
          <w:lang w:val="es-ES"/>
        </w:rPr>
        <w:t xml:space="preserve"> </w:t>
      </w:r>
      <w:r w:rsidR="00D967E2" w:rsidRPr="002058E0">
        <w:rPr>
          <w:rFonts w:cs="Arial"/>
          <w:b/>
          <w:szCs w:val="20"/>
          <w:lang w:val="es-ES"/>
        </w:rPr>
        <w:t xml:space="preserve"> </w:t>
      </w:r>
    </w:p>
    <w:p w:rsidR="00D967E2" w:rsidRPr="002058E0" w:rsidRDefault="00D967E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322793" w:rsidRPr="002058E0" w:rsidRDefault="00304259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2058E0">
        <w:rPr>
          <w:rFonts w:cs="Arial"/>
          <w:szCs w:val="20"/>
          <w:lang w:val="es-ES"/>
        </w:rPr>
        <w:t>En la zona de recepción, l</w:t>
      </w:r>
      <w:r w:rsidR="00CF235C" w:rsidRPr="002058E0">
        <w:rPr>
          <w:rFonts w:cs="Arial"/>
          <w:szCs w:val="20"/>
          <w:lang w:val="es-ES"/>
        </w:rPr>
        <w:t>os cartones son recibidos</w:t>
      </w:r>
      <w:r w:rsidR="004A4EB4" w:rsidRPr="002058E0">
        <w:rPr>
          <w:rFonts w:cs="Arial"/>
          <w:szCs w:val="20"/>
          <w:lang w:val="es-ES"/>
        </w:rPr>
        <w:t xml:space="preserve"> directamente en contenedores</w:t>
      </w:r>
      <w:r w:rsidR="002058E0">
        <w:rPr>
          <w:rFonts w:cs="Arial"/>
          <w:szCs w:val="20"/>
          <w:lang w:val="es-ES"/>
        </w:rPr>
        <w:t xml:space="preserve"> o en paletas. </w:t>
      </w:r>
      <w:r w:rsidR="00322793" w:rsidRPr="002058E0">
        <w:rPr>
          <w:rFonts w:cs="Arial"/>
          <w:szCs w:val="20"/>
          <w:lang w:val="es-ES"/>
        </w:rPr>
        <w:t>El almacenaje y la zona de preparación de pedidos está compuesta por 44 pasillos de miniloads</w:t>
      </w:r>
      <w:r w:rsidR="00C97289" w:rsidRPr="002058E0">
        <w:rPr>
          <w:rFonts w:cs="Arial"/>
          <w:szCs w:val="20"/>
          <w:lang w:val="es-ES"/>
        </w:rPr>
        <w:t xml:space="preserve">, con </w:t>
      </w:r>
      <w:r w:rsidR="00035F47" w:rsidRPr="002058E0">
        <w:rPr>
          <w:rFonts w:cs="Arial"/>
          <w:szCs w:val="20"/>
          <w:lang w:val="es-ES"/>
        </w:rPr>
        <w:t>una capacidad</w:t>
      </w:r>
      <w:r w:rsidR="00322793" w:rsidRPr="002058E0">
        <w:rPr>
          <w:rFonts w:cs="Arial"/>
          <w:szCs w:val="20"/>
          <w:lang w:val="es-ES"/>
        </w:rPr>
        <w:t xml:space="preserve"> estática para 850.000 cartones. </w:t>
      </w:r>
    </w:p>
    <w:p w:rsidR="00322793" w:rsidRPr="002058E0" w:rsidRDefault="00322793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CF235C" w:rsidRDefault="00322793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2058E0">
        <w:rPr>
          <w:rFonts w:cs="Arial"/>
          <w:szCs w:val="20"/>
          <w:lang w:val="es-ES"/>
        </w:rPr>
        <w:t xml:space="preserve">En la zona de picking, </w:t>
      </w:r>
      <w:r w:rsidR="00035F47" w:rsidRPr="002058E0">
        <w:rPr>
          <w:rFonts w:cs="Arial"/>
          <w:szCs w:val="20"/>
          <w:lang w:val="es-ES"/>
        </w:rPr>
        <w:t xml:space="preserve">los pedidos diarios son preparados para </w:t>
      </w:r>
      <w:r w:rsidRPr="002058E0">
        <w:rPr>
          <w:rFonts w:cs="Arial"/>
          <w:szCs w:val="20"/>
          <w:lang w:val="es-ES"/>
        </w:rPr>
        <w:t>prendas</w:t>
      </w:r>
      <w:r w:rsidR="001477C2" w:rsidRPr="002058E0">
        <w:rPr>
          <w:rFonts w:cs="Arial"/>
          <w:szCs w:val="20"/>
          <w:lang w:val="es-ES"/>
        </w:rPr>
        <w:t xml:space="preserve"> dobladas y accesorios.</w:t>
      </w:r>
      <w:r w:rsidR="00263725" w:rsidRPr="002058E0">
        <w:rPr>
          <w:rFonts w:cs="Arial"/>
          <w:szCs w:val="20"/>
          <w:lang w:val="es-ES"/>
        </w:rPr>
        <w:t xml:space="preserve"> Esta comprende </w:t>
      </w:r>
      <w:r w:rsidR="00CF35D6" w:rsidRPr="002058E0">
        <w:rPr>
          <w:rFonts w:cs="Arial"/>
          <w:szCs w:val="20"/>
          <w:lang w:val="es-ES"/>
        </w:rPr>
        <w:t>8 estaciones de encubetado y un sistema de shuttle</w:t>
      </w:r>
      <w:r w:rsidR="00263725" w:rsidRPr="002058E0">
        <w:rPr>
          <w:rFonts w:cs="Arial"/>
          <w:szCs w:val="20"/>
          <w:lang w:val="es-ES"/>
        </w:rPr>
        <w:t xml:space="preserve"> Stingray, compuesto por 1</w:t>
      </w:r>
      <w:r w:rsidR="00CF35D6" w:rsidRPr="002058E0">
        <w:rPr>
          <w:rFonts w:cs="Arial"/>
          <w:szCs w:val="20"/>
          <w:lang w:val="es-ES"/>
        </w:rPr>
        <w:t xml:space="preserve">4 pasillos y 13 niveles/pasillo para suministrar cajas monoreferencia </w:t>
      </w:r>
      <w:r w:rsidR="00982B10" w:rsidRPr="002058E0">
        <w:rPr>
          <w:rFonts w:cs="Arial"/>
          <w:szCs w:val="20"/>
          <w:lang w:val="es-ES"/>
        </w:rPr>
        <w:t>a las estaciones de picking.</w:t>
      </w:r>
      <w:r w:rsidR="00982B10">
        <w:rPr>
          <w:rFonts w:cs="Arial"/>
          <w:szCs w:val="20"/>
          <w:lang w:val="es-ES"/>
        </w:rPr>
        <w:t xml:space="preserve">   </w:t>
      </w:r>
      <w:r w:rsidR="00CF35D6">
        <w:rPr>
          <w:rFonts w:cs="Arial"/>
          <w:szCs w:val="20"/>
          <w:lang w:val="es-ES"/>
        </w:rPr>
        <w:t xml:space="preserve">     </w:t>
      </w:r>
      <w:r w:rsidR="001477C2">
        <w:rPr>
          <w:rFonts w:cs="Arial"/>
          <w:szCs w:val="20"/>
          <w:lang w:val="es-ES"/>
        </w:rPr>
        <w:t xml:space="preserve">    </w:t>
      </w:r>
      <w:r w:rsidR="00026793">
        <w:rPr>
          <w:rFonts w:cs="Arial"/>
          <w:szCs w:val="20"/>
          <w:lang w:val="es-ES"/>
        </w:rPr>
        <w:t xml:space="preserve">   </w:t>
      </w:r>
      <w:r w:rsidR="00636F37">
        <w:rPr>
          <w:rFonts w:cs="Arial"/>
          <w:szCs w:val="20"/>
          <w:lang w:val="es-ES"/>
        </w:rPr>
        <w:t xml:space="preserve"> </w:t>
      </w:r>
      <w:r>
        <w:rPr>
          <w:rFonts w:cs="Arial"/>
          <w:szCs w:val="20"/>
          <w:lang w:val="es-ES"/>
        </w:rPr>
        <w:t xml:space="preserve">   </w:t>
      </w:r>
      <w:r w:rsidR="00CF235C">
        <w:rPr>
          <w:rFonts w:cs="Arial"/>
          <w:szCs w:val="20"/>
          <w:lang w:val="es-ES"/>
        </w:rPr>
        <w:t xml:space="preserve">  </w:t>
      </w:r>
    </w:p>
    <w:p w:rsidR="00982B10" w:rsidRDefault="00982B10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86361" w:rsidRDefault="00982B10" w:rsidP="00AA7388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E0684D">
        <w:rPr>
          <w:rFonts w:cs="Arial"/>
          <w:b/>
          <w:szCs w:val="20"/>
          <w:lang w:val="es-ES"/>
        </w:rPr>
        <w:lastRenderedPageBreak/>
        <w:t>Antonio Pascual</w:t>
      </w:r>
      <w:r>
        <w:rPr>
          <w:rFonts w:cs="Arial"/>
          <w:szCs w:val="20"/>
          <w:lang w:val="es-ES"/>
        </w:rPr>
        <w:t xml:space="preserve">, Director de Supply Chain en Mango, afirma: “Estamos </w:t>
      </w:r>
      <w:r w:rsidR="00E0684D">
        <w:rPr>
          <w:rFonts w:cs="Arial"/>
          <w:szCs w:val="20"/>
          <w:lang w:val="es-ES"/>
        </w:rPr>
        <w:t>dando el siguiente paso hacia la modernización de nuestro sistema intralogístico con este nuevo centro de distribución. Esto significa</w:t>
      </w:r>
      <w:r w:rsidR="00D658F0">
        <w:rPr>
          <w:rFonts w:cs="Arial"/>
          <w:szCs w:val="20"/>
          <w:lang w:val="es-ES"/>
        </w:rPr>
        <w:t xml:space="preserve"> que seremos capaces de continuar ofreciendo a nuestros clientes el mejor servicio posible en los próximos años.” </w:t>
      </w:r>
      <w:r w:rsidR="00F24ABF" w:rsidRPr="00F24ABF">
        <w:rPr>
          <w:rFonts w:cs="Arial"/>
          <w:b/>
          <w:szCs w:val="20"/>
          <w:lang w:val="es-ES"/>
        </w:rPr>
        <w:t>David Bendien</w:t>
      </w:r>
      <w:r w:rsidR="00D658F0" w:rsidRPr="00F24ABF">
        <w:rPr>
          <w:rFonts w:cs="Arial"/>
          <w:b/>
          <w:szCs w:val="20"/>
          <w:lang w:val="es-ES"/>
        </w:rPr>
        <w:t>,</w:t>
      </w:r>
      <w:r w:rsidR="00D658F0">
        <w:rPr>
          <w:rFonts w:cs="Arial"/>
          <w:b/>
          <w:szCs w:val="20"/>
          <w:lang w:val="es-ES"/>
        </w:rPr>
        <w:t xml:space="preserve"> </w:t>
      </w:r>
      <w:r w:rsidR="00583EF3" w:rsidRPr="00583EF3">
        <w:rPr>
          <w:rFonts w:cs="Arial"/>
          <w:szCs w:val="20"/>
          <w:lang w:val="es-ES"/>
        </w:rPr>
        <w:t xml:space="preserve">CEO </w:t>
      </w:r>
      <w:r w:rsidR="00B17125">
        <w:rPr>
          <w:rFonts w:cs="Arial"/>
          <w:szCs w:val="20"/>
          <w:lang w:val="es-ES"/>
        </w:rPr>
        <w:t xml:space="preserve">en TGW </w:t>
      </w:r>
      <w:r w:rsidR="00583EF3">
        <w:rPr>
          <w:rFonts w:cs="Arial"/>
          <w:szCs w:val="20"/>
          <w:lang w:val="es-ES"/>
        </w:rPr>
        <w:t xml:space="preserve">para el sur de Europa </w:t>
      </w:r>
      <w:r w:rsidR="00D658F0">
        <w:rPr>
          <w:rFonts w:cs="Arial"/>
          <w:szCs w:val="20"/>
          <w:lang w:val="es-ES"/>
        </w:rPr>
        <w:t xml:space="preserve">agrega: </w:t>
      </w:r>
      <w:r w:rsidR="00DA51AB">
        <w:rPr>
          <w:rFonts w:cs="Arial"/>
          <w:szCs w:val="20"/>
          <w:lang w:val="es-ES"/>
        </w:rPr>
        <w:t>“</w:t>
      </w:r>
      <w:r w:rsidR="00D658F0">
        <w:rPr>
          <w:rFonts w:cs="Arial"/>
          <w:szCs w:val="20"/>
          <w:lang w:val="es-ES"/>
        </w:rPr>
        <w:t>La nueva solución es totalmente automatizada y combina tanto flexibilidad y dinámica con un máximo control sobre todos y cada uno de los procesos. Todo esto a un mo</w:t>
      </w:r>
      <w:r w:rsidR="00DA51AB">
        <w:rPr>
          <w:rFonts w:cs="Arial"/>
          <w:szCs w:val="20"/>
          <w:lang w:val="es-ES"/>
        </w:rPr>
        <w:t>desto coste total de propiedad.”</w:t>
      </w:r>
    </w:p>
    <w:p w:rsidR="00852C0B" w:rsidRDefault="00E0684D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  <w:r w:rsidR="00344DE8">
        <w:rPr>
          <w:rFonts w:cs="Arial"/>
          <w:szCs w:val="20"/>
          <w:lang w:val="es-ES"/>
        </w:rPr>
        <w:t xml:space="preserve"> </w:t>
      </w:r>
      <w:r w:rsidR="009E6530">
        <w:rPr>
          <w:rFonts w:cs="Arial"/>
          <w:szCs w:val="20"/>
          <w:lang w:val="es-ES"/>
        </w:rPr>
        <w:t xml:space="preserve"> </w:t>
      </w:r>
      <w:r w:rsidR="00AA7388">
        <w:rPr>
          <w:rFonts w:cs="Arial"/>
          <w:szCs w:val="20"/>
          <w:lang w:val="es-ES"/>
        </w:rPr>
        <w:t xml:space="preserve"> </w:t>
      </w:r>
      <w:r w:rsidR="003E12C8">
        <w:rPr>
          <w:rFonts w:cs="Arial"/>
          <w:szCs w:val="20"/>
          <w:lang w:val="es-ES"/>
        </w:rPr>
        <w:t xml:space="preserve"> </w:t>
      </w:r>
      <w:r w:rsidR="007547D7">
        <w:rPr>
          <w:rFonts w:cs="Arial"/>
          <w:szCs w:val="20"/>
          <w:lang w:val="es-ES"/>
        </w:rPr>
        <w:t xml:space="preserve">   </w:t>
      </w:r>
      <w:r w:rsidR="00AE6EAD">
        <w:rPr>
          <w:rFonts w:cs="Arial"/>
          <w:szCs w:val="20"/>
          <w:lang w:val="es-ES"/>
        </w:rPr>
        <w:t xml:space="preserve"> </w:t>
      </w:r>
      <w:r w:rsidR="008A1DC6">
        <w:rPr>
          <w:rFonts w:cs="Arial"/>
          <w:szCs w:val="20"/>
          <w:lang w:val="es-ES"/>
        </w:rPr>
        <w:t xml:space="preserve"> </w:t>
      </w:r>
      <w:r w:rsidR="007A4C13">
        <w:rPr>
          <w:rFonts w:cs="Arial"/>
          <w:szCs w:val="20"/>
          <w:lang w:val="es-ES"/>
        </w:rPr>
        <w:t xml:space="preserve"> </w:t>
      </w:r>
      <w:r w:rsidR="00852C0B">
        <w:rPr>
          <w:rFonts w:cs="Arial"/>
          <w:szCs w:val="20"/>
          <w:lang w:val="es-ES"/>
        </w:rPr>
        <w:t xml:space="preserve"> </w:t>
      </w:r>
      <w:r w:rsidR="00896CC0">
        <w:rPr>
          <w:rFonts w:cs="Arial"/>
          <w:szCs w:val="20"/>
          <w:lang w:val="es-ES"/>
        </w:rPr>
        <w:t xml:space="preserve">  </w:t>
      </w:r>
      <w:r w:rsidR="008F622D">
        <w:rPr>
          <w:rFonts w:cs="Arial"/>
          <w:szCs w:val="20"/>
          <w:lang w:val="es-ES"/>
        </w:rPr>
        <w:t xml:space="preserve"> </w:t>
      </w:r>
      <w:r w:rsidR="004F1E92">
        <w:rPr>
          <w:rFonts w:cs="Arial"/>
          <w:szCs w:val="20"/>
          <w:lang w:val="es-ES"/>
        </w:rPr>
        <w:t xml:space="preserve"> </w:t>
      </w:r>
      <w:r w:rsidR="001D0FC9">
        <w:rPr>
          <w:rFonts w:cs="Arial"/>
          <w:szCs w:val="20"/>
          <w:lang w:val="es-ES"/>
        </w:rPr>
        <w:t xml:space="preserve"> </w:t>
      </w: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852C0B" w:rsidRDefault="00DA51AB" w:rsidP="00E171CE">
      <w:pPr>
        <w:spacing w:line="360" w:lineRule="auto"/>
        <w:ind w:left="0" w:right="1843"/>
        <w:rPr>
          <w:rStyle w:val="Hyperlink"/>
          <w:rFonts w:cs="Arial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1D0FC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</w:t>
      </w: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bookmarkEnd w:id="0"/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A51AB" w:rsidRDefault="00DA51AB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D967E2" w:rsidRDefault="00B55087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DA51AB" w:rsidRDefault="00852C0B" w:rsidP="00DA51AB">
      <w:pPr>
        <w:spacing w:line="360" w:lineRule="auto"/>
        <w:ind w:left="0" w:right="1843"/>
        <w:rPr>
          <w:b/>
          <w:szCs w:val="20"/>
          <w:lang w:val="en-AU"/>
        </w:rPr>
      </w:pPr>
      <w:proofErr w:type="spellStart"/>
      <w:r w:rsidRPr="00DA51AB">
        <w:rPr>
          <w:b/>
          <w:szCs w:val="20"/>
          <w:lang w:val="en-AU"/>
        </w:rPr>
        <w:t>Sobre</w:t>
      </w:r>
      <w:proofErr w:type="spellEnd"/>
      <w:r w:rsidRPr="00DA51AB">
        <w:rPr>
          <w:b/>
          <w:szCs w:val="20"/>
          <w:lang w:val="en-AU"/>
        </w:rPr>
        <w:t xml:space="preserve"> TGW: </w:t>
      </w:r>
    </w:p>
    <w:p w:rsidR="00852C0B" w:rsidRDefault="00852C0B" w:rsidP="00DA51AB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C05457" w:rsidRDefault="00C05457" w:rsidP="00DA51AB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852C0B" w:rsidRPr="00852C0B" w:rsidRDefault="00852C0B" w:rsidP="00DA51AB">
      <w:pPr>
        <w:spacing w:line="360" w:lineRule="auto"/>
        <w:ind w:left="0" w:right="1843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Con </w:t>
      </w:r>
      <w:r w:rsidR="00B17125">
        <w:rPr>
          <w:rFonts w:cs="Arial"/>
          <w:szCs w:val="20"/>
          <w:lang w:val="es-ES"/>
        </w:rPr>
        <w:t>más de 3,7</w:t>
      </w:r>
      <w:r w:rsidRPr="00852C0B">
        <w:rPr>
          <w:rFonts w:cs="Arial"/>
          <w:szCs w:val="20"/>
          <w:lang w:val="es-ES"/>
        </w:rPr>
        <w:t>00 empleados, el grupo tiene oficinas en Europa, China, y Estados Unidos de Améric</w:t>
      </w:r>
      <w:r w:rsidR="003B77E1">
        <w:rPr>
          <w:rFonts w:cs="Arial"/>
          <w:szCs w:val="20"/>
          <w:lang w:val="es-ES"/>
        </w:rPr>
        <w:t>a. Durante el año comercial 2018/2019</w:t>
      </w:r>
      <w:r w:rsidRPr="00852C0B">
        <w:rPr>
          <w:rFonts w:cs="Arial"/>
          <w:szCs w:val="20"/>
          <w:lang w:val="es-ES"/>
        </w:rPr>
        <w:t>, la compañía a</w:t>
      </w:r>
      <w:r w:rsidR="003B77E1">
        <w:rPr>
          <w:rFonts w:cs="Arial"/>
          <w:szCs w:val="20"/>
          <w:lang w:val="es-ES"/>
        </w:rPr>
        <w:t>lcanzó ingresos de ventas de 719</w:t>
      </w:r>
      <w:r w:rsidRPr="00852C0B">
        <w:rPr>
          <w:rFonts w:cs="Arial"/>
          <w:szCs w:val="20"/>
          <w:lang w:val="es-ES"/>
        </w:rPr>
        <w:t xml:space="preserve"> millones de euros.</w:t>
      </w:r>
    </w:p>
    <w:p w:rsidR="00560A7A" w:rsidRPr="00852C0B" w:rsidRDefault="00560A7A" w:rsidP="00852C0B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DA51AB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DA51AB">
        <w:rPr>
          <w:rFonts w:cs="Arial"/>
          <w:szCs w:val="20"/>
          <w:lang w:val="en-AU"/>
        </w:rPr>
        <w:t xml:space="preserve">A-4614 Marchtrenk, </w:t>
      </w:r>
      <w:r w:rsidR="00F90859" w:rsidRPr="00DA51AB">
        <w:rPr>
          <w:rFonts w:cs="Arial"/>
          <w:szCs w:val="20"/>
          <w:lang w:val="en-AU"/>
        </w:rPr>
        <w:t xml:space="preserve">Ludwig Szinicz </w:t>
      </w:r>
      <w:proofErr w:type="spellStart"/>
      <w:r w:rsidR="00F90859" w:rsidRPr="00DA51AB">
        <w:rPr>
          <w:rFonts w:cs="Arial"/>
          <w:szCs w:val="20"/>
          <w:lang w:val="en-AU"/>
        </w:rPr>
        <w:t>Straße</w:t>
      </w:r>
      <w:proofErr w:type="spellEnd"/>
      <w:r w:rsidRPr="00DA51AB">
        <w:rPr>
          <w:rFonts w:cs="Arial"/>
          <w:szCs w:val="20"/>
          <w:lang w:val="en-AU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Ph: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proofErr w:type="spellStart"/>
      <w:r>
        <w:rPr>
          <w:rFonts w:cs="Arial"/>
          <w:b/>
          <w:szCs w:val="20"/>
          <w:lang w:val="en-US"/>
        </w:rPr>
        <w:t>Contactos</w:t>
      </w:r>
      <w:proofErr w:type="spellEnd"/>
      <w:r>
        <w:rPr>
          <w:rFonts w:cs="Arial"/>
          <w:b/>
          <w:szCs w:val="20"/>
          <w:lang w:val="en-US"/>
        </w:rPr>
        <w:t xml:space="preserve"> de </w:t>
      </w:r>
      <w:proofErr w:type="spellStart"/>
      <w:r>
        <w:rPr>
          <w:rFonts w:cs="Arial"/>
          <w:b/>
          <w:szCs w:val="20"/>
          <w:lang w:val="en-US"/>
        </w:rPr>
        <w:t>prensa</w:t>
      </w:r>
      <w:proofErr w:type="spellEnd"/>
      <w:r w:rsidR="00560A7A" w:rsidRPr="00E33340">
        <w:rPr>
          <w:rFonts w:cs="Arial"/>
          <w:b/>
          <w:szCs w:val="20"/>
          <w:lang w:val="en-US"/>
        </w:rPr>
        <w:t>:</w:t>
      </w:r>
    </w:p>
    <w:p w:rsidR="00DA51AB" w:rsidRDefault="00DA51AB" w:rsidP="00DA51AB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A51AB" w:rsidRPr="00DA51AB" w:rsidRDefault="00DA51AB" w:rsidP="00DA51AB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DA51AB">
        <w:rPr>
          <w:rFonts w:cs="Arial"/>
          <w:szCs w:val="20"/>
          <w:lang w:val="en-US"/>
        </w:rPr>
        <w:t>Alexander Tahedl</w:t>
      </w:r>
    </w:p>
    <w:p w:rsidR="00DA51AB" w:rsidRPr="00E33340" w:rsidRDefault="00DA51AB" w:rsidP="00DA51AB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</w:t>
      </w:r>
      <w:r w:rsidRPr="00E33340">
        <w:rPr>
          <w:rFonts w:cs="Arial"/>
          <w:szCs w:val="20"/>
          <w:lang w:val="en-US"/>
        </w:rPr>
        <w:t xml:space="preserve"> Specialist</w:t>
      </w:r>
    </w:p>
    <w:p w:rsidR="00DA51AB" w:rsidRPr="00E33340" w:rsidRDefault="00DA51AB" w:rsidP="00DA51AB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33340">
        <w:rPr>
          <w:rFonts w:cs="Arial"/>
          <w:szCs w:val="20"/>
          <w:lang w:val="en-US"/>
        </w:rPr>
        <w:t>Ph: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DA51AB" w:rsidRPr="00E33340" w:rsidRDefault="00DA51AB" w:rsidP="00DA51AB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DA51AB" w:rsidRDefault="00DA51AB" w:rsidP="00DA51AB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DA51AB" w:rsidRDefault="00DA51A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A51AB" w:rsidRDefault="00DA51A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DA51AB" w:rsidRPr="00E33340" w:rsidRDefault="00DA51A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Ph: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DA51AB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649" w:rsidRDefault="00285649" w:rsidP="00764006">
      <w:pPr>
        <w:spacing w:line="240" w:lineRule="auto"/>
      </w:pPr>
      <w:r>
        <w:separator/>
      </w:r>
    </w:p>
  </w:endnote>
  <w:endnote w:type="continuationSeparator" w:id="0">
    <w:p w:rsidR="00285649" w:rsidRDefault="0028564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DA51AB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DA51AB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649" w:rsidRDefault="00285649" w:rsidP="00764006">
      <w:pPr>
        <w:spacing w:line="240" w:lineRule="auto"/>
      </w:pPr>
      <w:r>
        <w:separator/>
      </w:r>
    </w:p>
  </w:footnote>
  <w:footnote w:type="continuationSeparator" w:id="0">
    <w:p w:rsidR="00285649" w:rsidRDefault="0028564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1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12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2686"/>
    <w:rsid w:val="00015103"/>
    <w:rsid w:val="000220DD"/>
    <w:rsid w:val="00026793"/>
    <w:rsid w:val="00034B74"/>
    <w:rsid w:val="00035F47"/>
    <w:rsid w:val="000362EF"/>
    <w:rsid w:val="00045685"/>
    <w:rsid w:val="00045C9C"/>
    <w:rsid w:val="00045F47"/>
    <w:rsid w:val="00047282"/>
    <w:rsid w:val="0007311D"/>
    <w:rsid w:val="00086319"/>
    <w:rsid w:val="00086385"/>
    <w:rsid w:val="00095936"/>
    <w:rsid w:val="00095B8E"/>
    <w:rsid w:val="000A267E"/>
    <w:rsid w:val="000A6CE7"/>
    <w:rsid w:val="000B29BF"/>
    <w:rsid w:val="000B65C7"/>
    <w:rsid w:val="000C38EE"/>
    <w:rsid w:val="000C53E3"/>
    <w:rsid w:val="000D32EB"/>
    <w:rsid w:val="000E1DAC"/>
    <w:rsid w:val="000E20AF"/>
    <w:rsid w:val="000E33BA"/>
    <w:rsid w:val="000E33FB"/>
    <w:rsid w:val="000E3927"/>
    <w:rsid w:val="000E5B76"/>
    <w:rsid w:val="000F6CC2"/>
    <w:rsid w:val="000F750C"/>
    <w:rsid w:val="00100BDA"/>
    <w:rsid w:val="00102128"/>
    <w:rsid w:val="00102353"/>
    <w:rsid w:val="00103B57"/>
    <w:rsid w:val="00106523"/>
    <w:rsid w:val="00114EE0"/>
    <w:rsid w:val="0012627D"/>
    <w:rsid w:val="0012782F"/>
    <w:rsid w:val="00131A55"/>
    <w:rsid w:val="001338DB"/>
    <w:rsid w:val="00137429"/>
    <w:rsid w:val="00142015"/>
    <w:rsid w:val="00142599"/>
    <w:rsid w:val="00142D0C"/>
    <w:rsid w:val="001477C2"/>
    <w:rsid w:val="00147C5F"/>
    <w:rsid w:val="00152760"/>
    <w:rsid w:val="00155AE9"/>
    <w:rsid w:val="00165988"/>
    <w:rsid w:val="001679BE"/>
    <w:rsid w:val="001737CA"/>
    <w:rsid w:val="001779E7"/>
    <w:rsid w:val="00183067"/>
    <w:rsid w:val="00185FCF"/>
    <w:rsid w:val="001870DC"/>
    <w:rsid w:val="0019186D"/>
    <w:rsid w:val="00191D7D"/>
    <w:rsid w:val="00194111"/>
    <w:rsid w:val="00195BA1"/>
    <w:rsid w:val="001A6E46"/>
    <w:rsid w:val="001A743C"/>
    <w:rsid w:val="001B06A1"/>
    <w:rsid w:val="001B10AF"/>
    <w:rsid w:val="001B450B"/>
    <w:rsid w:val="001B46E9"/>
    <w:rsid w:val="001B4929"/>
    <w:rsid w:val="001C1838"/>
    <w:rsid w:val="001C40DE"/>
    <w:rsid w:val="001C4100"/>
    <w:rsid w:val="001C4794"/>
    <w:rsid w:val="001D0FC9"/>
    <w:rsid w:val="001D7887"/>
    <w:rsid w:val="001E0008"/>
    <w:rsid w:val="001E6404"/>
    <w:rsid w:val="001F01F2"/>
    <w:rsid w:val="001F2A46"/>
    <w:rsid w:val="0020344F"/>
    <w:rsid w:val="00203677"/>
    <w:rsid w:val="002058E0"/>
    <w:rsid w:val="002177D4"/>
    <w:rsid w:val="00220DA8"/>
    <w:rsid w:val="00223299"/>
    <w:rsid w:val="00223EA8"/>
    <w:rsid w:val="0023663F"/>
    <w:rsid w:val="00245527"/>
    <w:rsid w:val="00250BA2"/>
    <w:rsid w:val="00262F29"/>
    <w:rsid w:val="00263725"/>
    <w:rsid w:val="0026487A"/>
    <w:rsid w:val="00265358"/>
    <w:rsid w:val="002720CA"/>
    <w:rsid w:val="00273328"/>
    <w:rsid w:val="002820AB"/>
    <w:rsid w:val="00285649"/>
    <w:rsid w:val="00285C77"/>
    <w:rsid w:val="00287AC7"/>
    <w:rsid w:val="002A0EEA"/>
    <w:rsid w:val="002A1224"/>
    <w:rsid w:val="002A19B6"/>
    <w:rsid w:val="002A3009"/>
    <w:rsid w:val="002A4325"/>
    <w:rsid w:val="002A4E0B"/>
    <w:rsid w:val="002A564B"/>
    <w:rsid w:val="002B01D3"/>
    <w:rsid w:val="002B46A8"/>
    <w:rsid w:val="002C0149"/>
    <w:rsid w:val="002C36E5"/>
    <w:rsid w:val="002C69C9"/>
    <w:rsid w:val="002D319B"/>
    <w:rsid w:val="002D4089"/>
    <w:rsid w:val="002D6158"/>
    <w:rsid w:val="00304259"/>
    <w:rsid w:val="003107A7"/>
    <w:rsid w:val="00310975"/>
    <w:rsid w:val="00314A98"/>
    <w:rsid w:val="00316EED"/>
    <w:rsid w:val="00320511"/>
    <w:rsid w:val="00322793"/>
    <w:rsid w:val="00322CCA"/>
    <w:rsid w:val="00323F79"/>
    <w:rsid w:val="003327F2"/>
    <w:rsid w:val="0033354F"/>
    <w:rsid w:val="003367F4"/>
    <w:rsid w:val="00336D99"/>
    <w:rsid w:val="003403C6"/>
    <w:rsid w:val="00343BB5"/>
    <w:rsid w:val="00344DE8"/>
    <w:rsid w:val="00345413"/>
    <w:rsid w:val="00345E2E"/>
    <w:rsid w:val="00345EEB"/>
    <w:rsid w:val="00353A88"/>
    <w:rsid w:val="00365345"/>
    <w:rsid w:val="00367F43"/>
    <w:rsid w:val="0037168C"/>
    <w:rsid w:val="003742FE"/>
    <w:rsid w:val="00377F06"/>
    <w:rsid w:val="00382EDF"/>
    <w:rsid w:val="00385DAF"/>
    <w:rsid w:val="00386447"/>
    <w:rsid w:val="00386B3D"/>
    <w:rsid w:val="0039221F"/>
    <w:rsid w:val="00393670"/>
    <w:rsid w:val="003937AD"/>
    <w:rsid w:val="003A1305"/>
    <w:rsid w:val="003A35D1"/>
    <w:rsid w:val="003A3D40"/>
    <w:rsid w:val="003A4F91"/>
    <w:rsid w:val="003A5CDA"/>
    <w:rsid w:val="003A6D30"/>
    <w:rsid w:val="003B2F92"/>
    <w:rsid w:val="003B39A1"/>
    <w:rsid w:val="003B47D3"/>
    <w:rsid w:val="003B509C"/>
    <w:rsid w:val="003B5271"/>
    <w:rsid w:val="003B547B"/>
    <w:rsid w:val="003B57BC"/>
    <w:rsid w:val="003B62B4"/>
    <w:rsid w:val="003B77E1"/>
    <w:rsid w:val="003B7A94"/>
    <w:rsid w:val="003C1722"/>
    <w:rsid w:val="003E0DC6"/>
    <w:rsid w:val="003E12C8"/>
    <w:rsid w:val="003E1FFC"/>
    <w:rsid w:val="003E3F4D"/>
    <w:rsid w:val="003E6164"/>
    <w:rsid w:val="003F6691"/>
    <w:rsid w:val="004022C2"/>
    <w:rsid w:val="00405B82"/>
    <w:rsid w:val="004104A8"/>
    <w:rsid w:val="00420048"/>
    <w:rsid w:val="00421BE2"/>
    <w:rsid w:val="004242C5"/>
    <w:rsid w:val="004265B6"/>
    <w:rsid w:val="004272DB"/>
    <w:rsid w:val="00427466"/>
    <w:rsid w:val="004277EE"/>
    <w:rsid w:val="00431015"/>
    <w:rsid w:val="004317EC"/>
    <w:rsid w:val="0043387C"/>
    <w:rsid w:val="00440DC9"/>
    <w:rsid w:val="00451FDA"/>
    <w:rsid w:val="00456A9F"/>
    <w:rsid w:val="004610E8"/>
    <w:rsid w:val="00462574"/>
    <w:rsid w:val="00463BC2"/>
    <w:rsid w:val="00464CEA"/>
    <w:rsid w:val="00464F70"/>
    <w:rsid w:val="00466F75"/>
    <w:rsid w:val="00470FBC"/>
    <w:rsid w:val="004713CE"/>
    <w:rsid w:val="004746BE"/>
    <w:rsid w:val="0047613B"/>
    <w:rsid w:val="004832B0"/>
    <w:rsid w:val="00483405"/>
    <w:rsid w:val="00494C82"/>
    <w:rsid w:val="00496B29"/>
    <w:rsid w:val="004A3953"/>
    <w:rsid w:val="004A3FD4"/>
    <w:rsid w:val="004A4EB4"/>
    <w:rsid w:val="004B219C"/>
    <w:rsid w:val="004B3F79"/>
    <w:rsid w:val="004B70F5"/>
    <w:rsid w:val="004C5917"/>
    <w:rsid w:val="004C6217"/>
    <w:rsid w:val="004D2C6D"/>
    <w:rsid w:val="004D3D8C"/>
    <w:rsid w:val="004F0747"/>
    <w:rsid w:val="004F1E92"/>
    <w:rsid w:val="004F6ECF"/>
    <w:rsid w:val="0050153C"/>
    <w:rsid w:val="005121B9"/>
    <w:rsid w:val="005136AB"/>
    <w:rsid w:val="00515151"/>
    <w:rsid w:val="00523149"/>
    <w:rsid w:val="00534818"/>
    <w:rsid w:val="00534D59"/>
    <w:rsid w:val="00537727"/>
    <w:rsid w:val="00545BF8"/>
    <w:rsid w:val="005534D9"/>
    <w:rsid w:val="00560A7A"/>
    <w:rsid w:val="00571727"/>
    <w:rsid w:val="00572ACA"/>
    <w:rsid w:val="00574AF2"/>
    <w:rsid w:val="0058077F"/>
    <w:rsid w:val="00583B10"/>
    <w:rsid w:val="00583EF3"/>
    <w:rsid w:val="0058443D"/>
    <w:rsid w:val="00585363"/>
    <w:rsid w:val="00586361"/>
    <w:rsid w:val="00593FE1"/>
    <w:rsid w:val="00595F5F"/>
    <w:rsid w:val="005A42B3"/>
    <w:rsid w:val="005A4860"/>
    <w:rsid w:val="005B3F84"/>
    <w:rsid w:val="005B5337"/>
    <w:rsid w:val="005C52BE"/>
    <w:rsid w:val="005D0C18"/>
    <w:rsid w:val="005D56DA"/>
    <w:rsid w:val="005D71EC"/>
    <w:rsid w:val="005E2C94"/>
    <w:rsid w:val="005E5427"/>
    <w:rsid w:val="005F0CD7"/>
    <w:rsid w:val="005F1EA6"/>
    <w:rsid w:val="005F366F"/>
    <w:rsid w:val="006037FB"/>
    <w:rsid w:val="00606EB8"/>
    <w:rsid w:val="00610D92"/>
    <w:rsid w:val="00612153"/>
    <w:rsid w:val="00614B22"/>
    <w:rsid w:val="00614DE7"/>
    <w:rsid w:val="006150A8"/>
    <w:rsid w:val="006156C8"/>
    <w:rsid w:val="00617806"/>
    <w:rsid w:val="00620A28"/>
    <w:rsid w:val="00623EDB"/>
    <w:rsid w:val="0062546A"/>
    <w:rsid w:val="00625B35"/>
    <w:rsid w:val="00626565"/>
    <w:rsid w:val="006273C7"/>
    <w:rsid w:val="00630310"/>
    <w:rsid w:val="00636F37"/>
    <w:rsid w:val="006437FF"/>
    <w:rsid w:val="00643CDE"/>
    <w:rsid w:val="00651C55"/>
    <w:rsid w:val="006607CC"/>
    <w:rsid w:val="00660B22"/>
    <w:rsid w:val="00664198"/>
    <w:rsid w:val="0067197F"/>
    <w:rsid w:val="0067659E"/>
    <w:rsid w:val="00676996"/>
    <w:rsid w:val="00677B13"/>
    <w:rsid w:val="006903B4"/>
    <w:rsid w:val="00694BDD"/>
    <w:rsid w:val="006955DC"/>
    <w:rsid w:val="006A109C"/>
    <w:rsid w:val="006A32C6"/>
    <w:rsid w:val="006B28AB"/>
    <w:rsid w:val="006B29B2"/>
    <w:rsid w:val="006B4E87"/>
    <w:rsid w:val="006B7887"/>
    <w:rsid w:val="006C2268"/>
    <w:rsid w:val="006C79BB"/>
    <w:rsid w:val="006D240C"/>
    <w:rsid w:val="006D3599"/>
    <w:rsid w:val="006D7ABD"/>
    <w:rsid w:val="006E3CD3"/>
    <w:rsid w:val="006F0740"/>
    <w:rsid w:val="006F4F34"/>
    <w:rsid w:val="007003DA"/>
    <w:rsid w:val="00704BFD"/>
    <w:rsid w:val="007058A0"/>
    <w:rsid w:val="0071184A"/>
    <w:rsid w:val="00722C1F"/>
    <w:rsid w:val="0072360D"/>
    <w:rsid w:val="007270F1"/>
    <w:rsid w:val="00727A6F"/>
    <w:rsid w:val="007303A5"/>
    <w:rsid w:val="007317B6"/>
    <w:rsid w:val="00733C81"/>
    <w:rsid w:val="007344D8"/>
    <w:rsid w:val="00740CEB"/>
    <w:rsid w:val="00742585"/>
    <w:rsid w:val="00743B0E"/>
    <w:rsid w:val="007442EB"/>
    <w:rsid w:val="007502BB"/>
    <w:rsid w:val="00752E6C"/>
    <w:rsid w:val="007547D7"/>
    <w:rsid w:val="007549DF"/>
    <w:rsid w:val="00756B46"/>
    <w:rsid w:val="00756BAA"/>
    <w:rsid w:val="00762B6D"/>
    <w:rsid w:val="00764006"/>
    <w:rsid w:val="00764B56"/>
    <w:rsid w:val="007663DF"/>
    <w:rsid w:val="00772037"/>
    <w:rsid w:val="00775A54"/>
    <w:rsid w:val="00776267"/>
    <w:rsid w:val="007771C5"/>
    <w:rsid w:val="00780173"/>
    <w:rsid w:val="00787E86"/>
    <w:rsid w:val="007927AE"/>
    <w:rsid w:val="00794459"/>
    <w:rsid w:val="007A0C76"/>
    <w:rsid w:val="007A4C13"/>
    <w:rsid w:val="007A54A1"/>
    <w:rsid w:val="007B022B"/>
    <w:rsid w:val="007B1786"/>
    <w:rsid w:val="007B1C97"/>
    <w:rsid w:val="007B362F"/>
    <w:rsid w:val="007B630A"/>
    <w:rsid w:val="007C0613"/>
    <w:rsid w:val="007C1E1D"/>
    <w:rsid w:val="007C7364"/>
    <w:rsid w:val="007D08F3"/>
    <w:rsid w:val="007D0E42"/>
    <w:rsid w:val="007D148B"/>
    <w:rsid w:val="007D6ACE"/>
    <w:rsid w:val="007D79EA"/>
    <w:rsid w:val="007E4BE3"/>
    <w:rsid w:val="007F2311"/>
    <w:rsid w:val="007F34B1"/>
    <w:rsid w:val="007F4896"/>
    <w:rsid w:val="007F4C45"/>
    <w:rsid w:val="007F4E5E"/>
    <w:rsid w:val="007F4F96"/>
    <w:rsid w:val="007F6B43"/>
    <w:rsid w:val="00806F99"/>
    <w:rsid w:val="00807724"/>
    <w:rsid w:val="00812E4D"/>
    <w:rsid w:val="00821DAB"/>
    <w:rsid w:val="0082204B"/>
    <w:rsid w:val="00837915"/>
    <w:rsid w:val="0084708D"/>
    <w:rsid w:val="00850C48"/>
    <w:rsid w:val="00852C0B"/>
    <w:rsid w:val="00852D42"/>
    <w:rsid w:val="00853570"/>
    <w:rsid w:val="00853FC7"/>
    <w:rsid w:val="00854D8B"/>
    <w:rsid w:val="00855ECE"/>
    <w:rsid w:val="0085607B"/>
    <w:rsid w:val="00856E68"/>
    <w:rsid w:val="00860B5B"/>
    <w:rsid w:val="00860C5A"/>
    <w:rsid w:val="00870A0F"/>
    <w:rsid w:val="0087167F"/>
    <w:rsid w:val="0087183E"/>
    <w:rsid w:val="00874136"/>
    <w:rsid w:val="00884364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2342"/>
    <w:rsid w:val="008B7DCA"/>
    <w:rsid w:val="008C1E4D"/>
    <w:rsid w:val="008C2429"/>
    <w:rsid w:val="008C5A1B"/>
    <w:rsid w:val="008C62E5"/>
    <w:rsid w:val="008C7CB8"/>
    <w:rsid w:val="008D06BE"/>
    <w:rsid w:val="008D1D93"/>
    <w:rsid w:val="008D7FF7"/>
    <w:rsid w:val="008E7A6F"/>
    <w:rsid w:val="008F0F4D"/>
    <w:rsid w:val="008F2AC5"/>
    <w:rsid w:val="008F622D"/>
    <w:rsid w:val="009006FC"/>
    <w:rsid w:val="00903DEA"/>
    <w:rsid w:val="0090593C"/>
    <w:rsid w:val="00912C82"/>
    <w:rsid w:val="00914596"/>
    <w:rsid w:val="00920D0B"/>
    <w:rsid w:val="0092204E"/>
    <w:rsid w:val="009242D9"/>
    <w:rsid w:val="009248C3"/>
    <w:rsid w:val="009275F8"/>
    <w:rsid w:val="009321FE"/>
    <w:rsid w:val="00934756"/>
    <w:rsid w:val="00946348"/>
    <w:rsid w:val="00957F5C"/>
    <w:rsid w:val="0096004A"/>
    <w:rsid w:val="00963BEA"/>
    <w:rsid w:val="00970363"/>
    <w:rsid w:val="00970CC7"/>
    <w:rsid w:val="009768AC"/>
    <w:rsid w:val="009805A6"/>
    <w:rsid w:val="00981E8E"/>
    <w:rsid w:val="00982B10"/>
    <w:rsid w:val="00986D52"/>
    <w:rsid w:val="00997993"/>
    <w:rsid w:val="00997C23"/>
    <w:rsid w:val="009A206D"/>
    <w:rsid w:val="009A5277"/>
    <w:rsid w:val="009A61A0"/>
    <w:rsid w:val="009B1F27"/>
    <w:rsid w:val="009B268D"/>
    <w:rsid w:val="009B6420"/>
    <w:rsid w:val="009B75C6"/>
    <w:rsid w:val="009C0293"/>
    <w:rsid w:val="009C0426"/>
    <w:rsid w:val="009D1BC4"/>
    <w:rsid w:val="009E2033"/>
    <w:rsid w:val="009E4C9B"/>
    <w:rsid w:val="009E6008"/>
    <w:rsid w:val="009E6530"/>
    <w:rsid w:val="009E79F0"/>
    <w:rsid w:val="009F2DB7"/>
    <w:rsid w:val="009F2E2C"/>
    <w:rsid w:val="00A00CCD"/>
    <w:rsid w:val="00A01BF4"/>
    <w:rsid w:val="00A035F1"/>
    <w:rsid w:val="00A06684"/>
    <w:rsid w:val="00A21E4A"/>
    <w:rsid w:val="00A22B75"/>
    <w:rsid w:val="00A26CB1"/>
    <w:rsid w:val="00A27577"/>
    <w:rsid w:val="00A34171"/>
    <w:rsid w:val="00A35831"/>
    <w:rsid w:val="00A367E2"/>
    <w:rsid w:val="00A44431"/>
    <w:rsid w:val="00A471EA"/>
    <w:rsid w:val="00A510C0"/>
    <w:rsid w:val="00A575D3"/>
    <w:rsid w:val="00A63795"/>
    <w:rsid w:val="00A65671"/>
    <w:rsid w:val="00A67E5B"/>
    <w:rsid w:val="00A72304"/>
    <w:rsid w:val="00A81BBD"/>
    <w:rsid w:val="00A85E91"/>
    <w:rsid w:val="00A874D1"/>
    <w:rsid w:val="00A97BFD"/>
    <w:rsid w:val="00AA055D"/>
    <w:rsid w:val="00AA52E5"/>
    <w:rsid w:val="00AA7388"/>
    <w:rsid w:val="00AA7624"/>
    <w:rsid w:val="00AB0ECC"/>
    <w:rsid w:val="00AB2EE2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E6EAD"/>
    <w:rsid w:val="00AF2210"/>
    <w:rsid w:val="00AF2706"/>
    <w:rsid w:val="00AF330A"/>
    <w:rsid w:val="00B03B65"/>
    <w:rsid w:val="00B06010"/>
    <w:rsid w:val="00B1229D"/>
    <w:rsid w:val="00B17125"/>
    <w:rsid w:val="00B23EE6"/>
    <w:rsid w:val="00B256B5"/>
    <w:rsid w:val="00B31125"/>
    <w:rsid w:val="00B33D65"/>
    <w:rsid w:val="00B371CF"/>
    <w:rsid w:val="00B41D07"/>
    <w:rsid w:val="00B4317D"/>
    <w:rsid w:val="00B4759A"/>
    <w:rsid w:val="00B5316E"/>
    <w:rsid w:val="00B548C9"/>
    <w:rsid w:val="00B55087"/>
    <w:rsid w:val="00B64272"/>
    <w:rsid w:val="00B64531"/>
    <w:rsid w:val="00B74D4F"/>
    <w:rsid w:val="00B8155C"/>
    <w:rsid w:val="00B86283"/>
    <w:rsid w:val="00B932A7"/>
    <w:rsid w:val="00B95BAE"/>
    <w:rsid w:val="00BB24C9"/>
    <w:rsid w:val="00BB3138"/>
    <w:rsid w:val="00BB73BD"/>
    <w:rsid w:val="00BC12AE"/>
    <w:rsid w:val="00BC67B9"/>
    <w:rsid w:val="00BD53E1"/>
    <w:rsid w:val="00BD6E5D"/>
    <w:rsid w:val="00BE05A5"/>
    <w:rsid w:val="00BE0EBD"/>
    <w:rsid w:val="00BF14FA"/>
    <w:rsid w:val="00BF28C6"/>
    <w:rsid w:val="00C05457"/>
    <w:rsid w:val="00C06703"/>
    <w:rsid w:val="00C07327"/>
    <w:rsid w:val="00C1252C"/>
    <w:rsid w:val="00C13257"/>
    <w:rsid w:val="00C167D5"/>
    <w:rsid w:val="00C17586"/>
    <w:rsid w:val="00C22048"/>
    <w:rsid w:val="00C22070"/>
    <w:rsid w:val="00C22962"/>
    <w:rsid w:val="00C25152"/>
    <w:rsid w:val="00C2672F"/>
    <w:rsid w:val="00C32CEF"/>
    <w:rsid w:val="00C331BA"/>
    <w:rsid w:val="00C33356"/>
    <w:rsid w:val="00C333F7"/>
    <w:rsid w:val="00C41621"/>
    <w:rsid w:val="00C424EA"/>
    <w:rsid w:val="00C427DF"/>
    <w:rsid w:val="00C43438"/>
    <w:rsid w:val="00C442BE"/>
    <w:rsid w:val="00C54F6A"/>
    <w:rsid w:val="00C63A0D"/>
    <w:rsid w:val="00C65F60"/>
    <w:rsid w:val="00C668EB"/>
    <w:rsid w:val="00C7624D"/>
    <w:rsid w:val="00C83128"/>
    <w:rsid w:val="00C834F9"/>
    <w:rsid w:val="00C843AC"/>
    <w:rsid w:val="00C84540"/>
    <w:rsid w:val="00C8748C"/>
    <w:rsid w:val="00C97289"/>
    <w:rsid w:val="00CA4E1A"/>
    <w:rsid w:val="00CA5A78"/>
    <w:rsid w:val="00CA5C99"/>
    <w:rsid w:val="00CC513A"/>
    <w:rsid w:val="00CC797E"/>
    <w:rsid w:val="00CD6174"/>
    <w:rsid w:val="00CD6D88"/>
    <w:rsid w:val="00CE161E"/>
    <w:rsid w:val="00CE38E3"/>
    <w:rsid w:val="00CE3F3A"/>
    <w:rsid w:val="00CE57C8"/>
    <w:rsid w:val="00CE5C9C"/>
    <w:rsid w:val="00CF235C"/>
    <w:rsid w:val="00CF35D6"/>
    <w:rsid w:val="00D01632"/>
    <w:rsid w:val="00D024D9"/>
    <w:rsid w:val="00D02ED9"/>
    <w:rsid w:val="00D0311C"/>
    <w:rsid w:val="00D1043D"/>
    <w:rsid w:val="00D10B90"/>
    <w:rsid w:val="00D119C3"/>
    <w:rsid w:val="00D21DC4"/>
    <w:rsid w:val="00D25CDB"/>
    <w:rsid w:val="00D260D1"/>
    <w:rsid w:val="00D37213"/>
    <w:rsid w:val="00D37CB0"/>
    <w:rsid w:val="00D50250"/>
    <w:rsid w:val="00D575CA"/>
    <w:rsid w:val="00D60658"/>
    <w:rsid w:val="00D658F0"/>
    <w:rsid w:val="00D66FB8"/>
    <w:rsid w:val="00D72569"/>
    <w:rsid w:val="00D745F5"/>
    <w:rsid w:val="00D77C93"/>
    <w:rsid w:val="00D82F3D"/>
    <w:rsid w:val="00D85C8C"/>
    <w:rsid w:val="00D92022"/>
    <w:rsid w:val="00D92EC2"/>
    <w:rsid w:val="00D94CE5"/>
    <w:rsid w:val="00D94F09"/>
    <w:rsid w:val="00D95EBF"/>
    <w:rsid w:val="00D967E2"/>
    <w:rsid w:val="00D97889"/>
    <w:rsid w:val="00D9788A"/>
    <w:rsid w:val="00DA2884"/>
    <w:rsid w:val="00DA2DD2"/>
    <w:rsid w:val="00DA51AB"/>
    <w:rsid w:val="00DA7496"/>
    <w:rsid w:val="00DB3994"/>
    <w:rsid w:val="00DB5508"/>
    <w:rsid w:val="00DC3412"/>
    <w:rsid w:val="00DC376F"/>
    <w:rsid w:val="00DC4071"/>
    <w:rsid w:val="00DD2A0D"/>
    <w:rsid w:val="00DD36CD"/>
    <w:rsid w:val="00DD48E7"/>
    <w:rsid w:val="00DE10C1"/>
    <w:rsid w:val="00DF270B"/>
    <w:rsid w:val="00DF36AC"/>
    <w:rsid w:val="00DF637D"/>
    <w:rsid w:val="00DF6D64"/>
    <w:rsid w:val="00E041E4"/>
    <w:rsid w:val="00E0684D"/>
    <w:rsid w:val="00E128BD"/>
    <w:rsid w:val="00E171CE"/>
    <w:rsid w:val="00E1754C"/>
    <w:rsid w:val="00E2099B"/>
    <w:rsid w:val="00E21D57"/>
    <w:rsid w:val="00E2631D"/>
    <w:rsid w:val="00E27912"/>
    <w:rsid w:val="00E327E3"/>
    <w:rsid w:val="00E33AA2"/>
    <w:rsid w:val="00E3431A"/>
    <w:rsid w:val="00E44BB9"/>
    <w:rsid w:val="00E47420"/>
    <w:rsid w:val="00E51BA0"/>
    <w:rsid w:val="00E52190"/>
    <w:rsid w:val="00E54544"/>
    <w:rsid w:val="00E56019"/>
    <w:rsid w:val="00E56A1B"/>
    <w:rsid w:val="00E57417"/>
    <w:rsid w:val="00E63BC3"/>
    <w:rsid w:val="00E63DE2"/>
    <w:rsid w:val="00E66E08"/>
    <w:rsid w:val="00E72BB5"/>
    <w:rsid w:val="00E81DBF"/>
    <w:rsid w:val="00E8292C"/>
    <w:rsid w:val="00E8471F"/>
    <w:rsid w:val="00E91F09"/>
    <w:rsid w:val="00E927FC"/>
    <w:rsid w:val="00E936B8"/>
    <w:rsid w:val="00E967EB"/>
    <w:rsid w:val="00EA1977"/>
    <w:rsid w:val="00EA410B"/>
    <w:rsid w:val="00EB06CE"/>
    <w:rsid w:val="00EB4632"/>
    <w:rsid w:val="00EB6E2E"/>
    <w:rsid w:val="00EC09AC"/>
    <w:rsid w:val="00EC1320"/>
    <w:rsid w:val="00ED5843"/>
    <w:rsid w:val="00EE5DB0"/>
    <w:rsid w:val="00EE73B3"/>
    <w:rsid w:val="00EF4373"/>
    <w:rsid w:val="00EF4501"/>
    <w:rsid w:val="00EF740E"/>
    <w:rsid w:val="00F03CC0"/>
    <w:rsid w:val="00F04DCF"/>
    <w:rsid w:val="00F10C10"/>
    <w:rsid w:val="00F16F83"/>
    <w:rsid w:val="00F174AB"/>
    <w:rsid w:val="00F23093"/>
    <w:rsid w:val="00F23EDC"/>
    <w:rsid w:val="00F248AD"/>
    <w:rsid w:val="00F24ABF"/>
    <w:rsid w:val="00F30444"/>
    <w:rsid w:val="00F315C0"/>
    <w:rsid w:val="00F35FAE"/>
    <w:rsid w:val="00F361BB"/>
    <w:rsid w:val="00F55627"/>
    <w:rsid w:val="00F56EB8"/>
    <w:rsid w:val="00F62691"/>
    <w:rsid w:val="00F73C28"/>
    <w:rsid w:val="00F82E3A"/>
    <w:rsid w:val="00F86610"/>
    <w:rsid w:val="00F90859"/>
    <w:rsid w:val="00F9169E"/>
    <w:rsid w:val="00FA6051"/>
    <w:rsid w:val="00FB0EAC"/>
    <w:rsid w:val="00FB7CDC"/>
    <w:rsid w:val="00FC20FB"/>
    <w:rsid w:val="00FC5EE6"/>
    <w:rsid w:val="00FC6563"/>
    <w:rsid w:val="00FC7686"/>
    <w:rsid w:val="00FD25D7"/>
    <w:rsid w:val="00FD66DC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A83B4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65AD-184F-425C-9EFD-AF514E28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3280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Tahedl Alexander</cp:lastModifiedBy>
  <cp:revision>13</cp:revision>
  <cp:lastPrinted>2019-06-21T12:49:00Z</cp:lastPrinted>
  <dcterms:created xsi:type="dcterms:W3CDTF">2020-06-03T09:52:00Z</dcterms:created>
  <dcterms:modified xsi:type="dcterms:W3CDTF">2020-06-05T11:07:00Z</dcterms:modified>
</cp:coreProperties>
</file>