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F81D" w14:textId="1F90E9BB" w:rsidR="003B2F4D" w:rsidRDefault="003B2F4D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456C7A57" w14:textId="77777777" w:rsidR="007B31FD" w:rsidRDefault="007B31FD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</w:p>
    <w:p w14:paraId="1581DB3B" w14:textId="4844F71B" w:rsidR="008E4F78" w:rsidRDefault="004D36E1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Ferien-Kinderbetreuung bei TGW</w:t>
      </w:r>
    </w:p>
    <w:p w14:paraId="1EDB747A" w14:textId="77777777" w:rsidR="004D36E1" w:rsidRPr="004D36E1" w:rsidRDefault="004D36E1" w:rsidP="004D36E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jc w:val="both"/>
        <w:rPr>
          <w:rFonts w:ascii="Arial" w:hAnsi="Arial" w:cs="Arial"/>
          <w:b/>
          <w:sz w:val="20"/>
          <w:szCs w:val="20"/>
        </w:rPr>
      </w:pPr>
    </w:p>
    <w:p w14:paraId="77C37A73" w14:textId="655DD461" w:rsidR="004D36E1" w:rsidRPr="004D36E1" w:rsidRDefault="00137E1E" w:rsidP="00020DE7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</w:rPr>
      </w:pPr>
      <w:r>
        <w:rPr>
          <w:rFonts w:ascii="Arial" w:hAnsi="Arial" w:cs="Arial"/>
          <w:b/>
          <w:lang w:val="de-DE"/>
        </w:rPr>
        <w:t xml:space="preserve">Für </w:t>
      </w:r>
      <w:r w:rsidR="00C60F16">
        <w:rPr>
          <w:rFonts w:ascii="Arial" w:hAnsi="Arial" w:cs="Arial"/>
          <w:b/>
          <w:lang w:val="de-DE"/>
        </w:rPr>
        <w:t>mehr als 50</w:t>
      </w:r>
      <w:r w:rsidR="004D36E1">
        <w:rPr>
          <w:rFonts w:ascii="Arial" w:hAnsi="Arial" w:cs="Arial"/>
          <w:b/>
          <w:lang w:val="de-DE"/>
        </w:rPr>
        <w:t xml:space="preserve"> Kinder </w:t>
      </w:r>
      <w:r>
        <w:rPr>
          <w:rFonts w:ascii="Arial" w:hAnsi="Arial" w:cs="Arial"/>
          <w:b/>
          <w:lang w:val="de-DE"/>
        </w:rPr>
        <w:t>zwischen 5 und 11 Jahren</w:t>
      </w:r>
    </w:p>
    <w:p w14:paraId="7662B05B" w14:textId="59A416ED" w:rsidR="004D36E1" w:rsidRPr="004D36E1" w:rsidRDefault="00020DE7" w:rsidP="00020DE7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Abwechslungsreiches </w:t>
      </w:r>
      <w:r w:rsidR="005B07CD">
        <w:rPr>
          <w:rFonts w:ascii="Arial" w:hAnsi="Arial" w:cs="Arial"/>
          <w:b/>
        </w:rPr>
        <w:t>Programm</w:t>
      </w:r>
      <w:r w:rsidR="008E4858">
        <w:rPr>
          <w:rFonts w:ascii="Arial" w:hAnsi="Arial" w:cs="Arial"/>
          <w:b/>
        </w:rPr>
        <w:t xml:space="preserve"> </w:t>
      </w:r>
      <w:r w:rsidR="001874CF">
        <w:rPr>
          <w:rFonts w:ascii="Arial" w:hAnsi="Arial" w:cs="Arial"/>
          <w:b/>
        </w:rPr>
        <w:t>in den gesamten</w:t>
      </w:r>
      <w:r w:rsidR="008E4858">
        <w:rPr>
          <w:rFonts w:ascii="Arial" w:hAnsi="Arial" w:cs="Arial"/>
          <w:b/>
        </w:rPr>
        <w:t xml:space="preserve"> Ferien</w:t>
      </w:r>
    </w:p>
    <w:p w14:paraId="01F11FE0" w14:textId="39CC5706" w:rsidR="008E4F78" w:rsidRDefault="005C0D96" w:rsidP="00020DE7">
      <w:pPr>
        <w:pStyle w:val="StandardWeb"/>
        <w:numPr>
          <w:ilvl w:val="0"/>
          <w:numId w:val="32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Unterstützung bei der</w:t>
      </w:r>
      <w:r w:rsidR="00654672">
        <w:rPr>
          <w:rFonts w:ascii="Arial" w:hAnsi="Arial" w:cs="Arial"/>
          <w:b/>
        </w:rPr>
        <w:t xml:space="preserve"> Vereinbarkeit von Beruf und Familie</w:t>
      </w:r>
    </w:p>
    <w:p w14:paraId="54399706" w14:textId="1FAA2F78" w:rsidR="00F4793B" w:rsidRPr="00F60E32" w:rsidRDefault="00F4793B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</w:p>
    <w:p w14:paraId="72DB6B2C" w14:textId="20592C72" w:rsidR="00861894" w:rsidRPr="00861894" w:rsidRDefault="00080B20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</w:t>
      </w:r>
      <w:r w:rsidR="00972822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19</w:t>
      </w:r>
      <w:r w:rsidR="003B2F4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A</w:t>
      </w:r>
      <w:r w:rsidR="009E160F">
        <w:rPr>
          <w:rFonts w:ascii="Arial" w:hAnsi="Arial" w:cs="Arial"/>
          <w:b/>
          <w:sz w:val="20"/>
          <w:szCs w:val="20"/>
        </w:rPr>
        <w:t>ugust</w:t>
      </w:r>
      <w:r w:rsidR="003B2F4D">
        <w:rPr>
          <w:rFonts w:ascii="Arial" w:hAnsi="Arial" w:cs="Arial"/>
          <w:b/>
          <w:sz w:val="20"/>
          <w:szCs w:val="20"/>
        </w:rPr>
        <w:t xml:space="preserve"> 2019) </w:t>
      </w:r>
      <w:r w:rsidR="00F4793B" w:rsidRPr="00861894">
        <w:rPr>
          <w:rFonts w:ascii="Arial" w:hAnsi="Arial" w:cs="Arial"/>
          <w:b/>
          <w:sz w:val="20"/>
          <w:szCs w:val="20"/>
        </w:rPr>
        <w:t>Gerade in den Sommerf</w:t>
      </w:r>
      <w:r w:rsidR="005D50FD">
        <w:rPr>
          <w:rFonts w:ascii="Arial" w:hAnsi="Arial" w:cs="Arial"/>
          <w:b/>
          <w:sz w:val="20"/>
          <w:szCs w:val="20"/>
        </w:rPr>
        <w:t>erien können schnell L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ücken entstehen, wenn öffentliche </w:t>
      </w:r>
      <w:r w:rsidR="005D50FD">
        <w:rPr>
          <w:rFonts w:ascii="Arial" w:hAnsi="Arial" w:cs="Arial"/>
          <w:b/>
          <w:sz w:val="20"/>
          <w:szCs w:val="20"/>
        </w:rPr>
        <w:t>Betreuungseinrichtungen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schließen. 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Wer </w:t>
      </w:r>
      <w:r w:rsidR="00881809" w:rsidRPr="00861894">
        <w:rPr>
          <w:rFonts w:ascii="Arial" w:hAnsi="Arial" w:cs="Arial"/>
          <w:b/>
          <w:sz w:val="20"/>
          <w:szCs w:val="20"/>
        </w:rPr>
        <w:t>kümmert sich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in diesem Zeitraum</w:t>
      </w:r>
      <w:r w:rsidR="00881809" w:rsidRPr="00861894">
        <w:rPr>
          <w:rFonts w:ascii="Arial" w:hAnsi="Arial" w:cs="Arial"/>
          <w:b/>
          <w:sz w:val="20"/>
          <w:szCs w:val="20"/>
        </w:rPr>
        <w:t xml:space="preserve"> um die Kinder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? Eine Frage, die sich TGW-Mitarbeiter nicht stellen müssen: sie nehmen ihren Nachwuchs ganz einfach </w:t>
      </w:r>
      <w:r w:rsidR="006C04D3" w:rsidRPr="00861894">
        <w:rPr>
          <w:rFonts w:ascii="Arial" w:hAnsi="Arial" w:cs="Arial"/>
          <w:b/>
          <w:sz w:val="20"/>
          <w:szCs w:val="20"/>
        </w:rPr>
        <w:t xml:space="preserve">mit </w:t>
      </w:r>
      <w:r w:rsidR="00C60F16">
        <w:rPr>
          <w:rFonts w:ascii="Arial" w:hAnsi="Arial" w:cs="Arial"/>
          <w:b/>
          <w:sz w:val="20"/>
          <w:szCs w:val="20"/>
        </w:rPr>
        <w:t>zur</w:t>
      </w:r>
      <w:r w:rsidR="004D36E1" w:rsidRPr="00861894">
        <w:rPr>
          <w:rFonts w:ascii="Arial" w:hAnsi="Arial" w:cs="Arial"/>
          <w:b/>
          <w:sz w:val="20"/>
          <w:szCs w:val="20"/>
        </w:rPr>
        <w:t xml:space="preserve"> Arbeit. </w:t>
      </w:r>
      <w:r w:rsidR="00881809" w:rsidRPr="00861894">
        <w:rPr>
          <w:rFonts w:ascii="Arial" w:hAnsi="Arial" w:cs="Arial"/>
          <w:b/>
          <w:sz w:val="20"/>
          <w:szCs w:val="20"/>
        </w:rPr>
        <w:t>B</w:t>
      </w:r>
      <w:r w:rsidR="003B1A56" w:rsidRPr="00861894">
        <w:rPr>
          <w:rFonts w:ascii="Arial" w:hAnsi="Arial" w:cs="Arial"/>
          <w:b/>
          <w:sz w:val="20"/>
          <w:szCs w:val="20"/>
        </w:rPr>
        <w:t xml:space="preserve">ereits zum dritten Mal </w:t>
      </w:r>
      <w:r w:rsidR="00881809" w:rsidRPr="00861894">
        <w:rPr>
          <w:rFonts w:ascii="Arial" w:hAnsi="Arial" w:cs="Arial"/>
          <w:b/>
          <w:sz w:val="20"/>
          <w:szCs w:val="20"/>
        </w:rPr>
        <w:t xml:space="preserve">bietet </w:t>
      </w:r>
      <w:r w:rsidR="00EB7FAE">
        <w:rPr>
          <w:rFonts w:ascii="Arial" w:hAnsi="Arial" w:cs="Arial"/>
          <w:b/>
          <w:sz w:val="20"/>
          <w:szCs w:val="20"/>
        </w:rPr>
        <w:t>der Intralogistik-Spezialist</w:t>
      </w:r>
      <w:r w:rsidR="00881809" w:rsidRPr="00861894">
        <w:rPr>
          <w:rFonts w:ascii="Arial" w:hAnsi="Arial" w:cs="Arial"/>
          <w:b/>
          <w:sz w:val="20"/>
          <w:szCs w:val="20"/>
        </w:rPr>
        <w:t xml:space="preserve"> 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eine </w:t>
      </w:r>
      <w:r w:rsidR="00F7031A" w:rsidRPr="00861894">
        <w:rPr>
          <w:rFonts w:ascii="Arial" w:hAnsi="Arial" w:cs="Arial"/>
          <w:b/>
          <w:sz w:val="20"/>
          <w:szCs w:val="20"/>
        </w:rPr>
        <w:t xml:space="preserve">betriebliche </w:t>
      </w:r>
      <w:r w:rsidR="00F725EB" w:rsidRPr="00861894">
        <w:rPr>
          <w:rFonts w:ascii="Arial" w:hAnsi="Arial" w:cs="Arial"/>
          <w:b/>
          <w:sz w:val="20"/>
          <w:szCs w:val="20"/>
        </w:rPr>
        <w:t>Fe</w:t>
      </w:r>
      <w:r w:rsidR="00633829" w:rsidRPr="00861894">
        <w:rPr>
          <w:rFonts w:ascii="Arial" w:hAnsi="Arial" w:cs="Arial"/>
          <w:b/>
          <w:sz w:val="20"/>
          <w:szCs w:val="20"/>
        </w:rPr>
        <w:t>rienb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etreuung für Kinder </w:t>
      </w:r>
      <w:r w:rsidR="00F51BF8" w:rsidRPr="00861894">
        <w:rPr>
          <w:rFonts w:ascii="Arial" w:hAnsi="Arial" w:cs="Arial"/>
          <w:b/>
          <w:sz w:val="20"/>
          <w:szCs w:val="20"/>
        </w:rPr>
        <w:t>zwischen 5 und 11 Jahre</w:t>
      </w:r>
      <w:r w:rsidR="00B713A4" w:rsidRPr="00861894">
        <w:rPr>
          <w:rFonts w:ascii="Arial" w:hAnsi="Arial" w:cs="Arial"/>
          <w:b/>
          <w:sz w:val="20"/>
          <w:szCs w:val="20"/>
        </w:rPr>
        <w:t>n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an</w:t>
      </w:r>
      <w:r w:rsidR="003B1A56" w:rsidRPr="00861894">
        <w:rPr>
          <w:rFonts w:ascii="Arial" w:hAnsi="Arial" w:cs="Arial"/>
          <w:b/>
          <w:sz w:val="20"/>
          <w:szCs w:val="20"/>
        </w:rPr>
        <w:t xml:space="preserve"> – und das </w:t>
      </w:r>
      <w:r w:rsidR="006D0B92" w:rsidRPr="00861894">
        <w:rPr>
          <w:rFonts w:ascii="Arial" w:hAnsi="Arial" w:cs="Arial"/>
          <w:b/>
          <w:sz w:val="20"/>
          <w:szCs w:val="20"/>
        </w:rPr>
        <w:t>durchgehend in</w:t>
      </w:r>
      <w:r w:rsidR="003B1A56" w:rsidRPr="00861894">
        <w:rPr>
          <w:rFonts w:ascii="Arial" w:hAnsi="Arial" w:cs="Arial"/>
          <w:b/>
          <w:sz w:val="20"/>
          <w:szCs w:val="20"/>
        </w:rPr>
        <w:t xml:space="preserve"> </w:t>
      </w:r>
      <w:r w:rsidR="000A59F5">
        <w:rPr>
          <w:rFonts w:ascii="Arial" w:hAnsi="Arial" w:cs="Arial"/>
          <w:b/>
          <w:sz w:val="20"/>
          <w:szCs w:val="20"/>
        </w:rPr>
        <w:t xml:space="preserve">den gesamten </w:t>
      </w:r>
      <w:r w:rsidR="003B1A56" w:rsidRPr="00861894">
        <w:rPr>
          <w:rFonts w:ascii="Arial" w:hAnsi="Arial" w:cs="Arial"/>
          <w:b/>
          <w:sz w:val="20"/>
          <w:szCs w:val="20"/>
        </w:rPr>
        <w:t>Ferien</w:t>
      </w:r>
      <w:r w:rsidR="00861894" w:rsidRPr="00861894">
        <w:rPr>
          <w:rFonts w:ascii="Arial" w:hAnsi="Arial" w:cs="Arial"/>
          <w:b/>
          <w:sz w:val="20"/>
          <w:szCs w:val="20"/>
        </w:rPr>
        <w:t xml:space="preserve">. </w:t>
      </w:r>
      <w:r w:rsidR="00D61100">
        <w:rPr>
          <w:rFonts w:ascii="Arial" w:hAnsi="Arial" w:cs="Arial"/>
          <w:b/>
          <w:sz w:val="20"/>
          <w:szCs w:val="20"/>
        </w:rPr>
        <w:t>Mehr als 50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Kinder</w:t>
      </w:r>
      <w:r w:rsidR="00DC00A3" w:rsidRPr="00861894">
        <w:rPr>
          <w:rFonts w:ascii="Arial" w:hAnsi="Arial" w:cs="Arial"/>
          <w:b/>
          <w:sz w:val="20"/>
          <w:szCs w:val="20"/>
        </w:rPr>
        <w:t xml:space="preserve"> </w:t>
      </w:r>
      <w:r w:rsidR="00070DA5" w:rsidRPr="00861894">
        <w:rPr>
          <w:rFonts w:ascii="Arial" w:hAnsi="Arial" w:cs="Arial"/>
          <w:b/>
          <w:sz w:val="20"/>
          <w:szCs w:val="20"/>
        </w:rPr>
        <w:t xml:space="preserve">verbringen </w:t>
      </w:r>
      <w:r w:rsidR="003B2F4D">
        <w:rPr>
          <w:rFonts w:ascii="Arial" w:hAnsi="Arial" w:cs="Arial"/>
          <w:b/>
          <w:sz w:val="20"/>
          <w:szCs w:val="20"/>
        </w:rPr>
        <w:t xml:space="preserve">heuer </w:t>
      </w:r>
      <w:r w:rsidR="00DF6923">
        <w:rPr>
          <w:rFonts w:ascii="Arial" w:hAnsi="Arial" w:cs="Arial"/>
          <w:b/>
          <w:sz w:val="20"/>
          <w:szCs w:val="20"/>
        </w:rPr>
        <w:t>im Sommer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spannende </w:t>
      </w:r>
      <w:r w:rsidR="008F0416" w:rsidRPr="00861894">
        <w:rPr>
          <w:rFonts w:ascii="Arial" w:hAnsi="Arial" w:cs="Arial"/>
          <w:b/>
          <w:sz w:val="20"/>
          <w:szCs w:val="20"/>
        </w:rPr>
        <w:t>Tage</w:t>
      </w:r>
      <w:r w:rsidR="00F4793B" w:rsidRPr="00861894">
        <w:rPr>
          <w:rFonts w:ascii="Arial" w:hAnsi="Arial" w:cs="Arial"/>
          <w:b/>
          <w:sz w:val="20"/>
          <w:szCs w:val="20"/>
        </w:rPr>
        <w:t xml:space="preserve"> </w:t>
      </w:r>
      <w:r w:rsidR="00BD5FE7">
        <w:rPr>
          <w:rFonts w:ascii="Arial" w:hAnsi="Arial" w:cs="Arial"/>
          <w:b/>
          <w:sz w:val="20"/>
          <w:szCs w:val="20"/>
        </w:rPr>
        <w:t>bei TGW</w:t>
      </w:r>
      <w:r w:rsidR="00861894" w:rsidRPr="00861894">
        <w:rPr>
          <w:rFonts w:ascii="Arial" w:hAnsi="Arial" w:cs="Arial"/>
          <w:b/>
          <w:sz w:val="20"/>
          <w:szCs w:val="20"/>
        </w:rPr>
        <w:t xml:space="preserve"> in Marchtrenk</w:t>
      </w:r>
      <w:r w:rsidR="00F4793B" w:rsidRPr="00861894">
        <w:rPr>
          <w:rFonts w:ascii="Arial" w:hAnsi="Arial" w:cs="Arial"/>
          <w:b/>
          <w:sz w:val="20"/>
          <w:szCs w:val="20"/>
        </w:rPr>
        <w:t>.</w:t>
      </w:r>
    </w:p>
    <w:p w14:paraId="64C25E4B" w14:textId="77777777" w:rsidR="00861894" w:rsidRPr="00861894" w:rsidRDefault="00861894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</w:rPr>
      </w:pPr>
    </w:p>
    <w:p w14:paraId="056F195C" w14:textId="4FED405F" w:rsidR="00B61F6C" w:rsidRPr="00BE5DC4" w:rsidRDefault="00FC26FB" w:rsidP="00BE5DC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A5967">
        <w:rPr>
          <w:rFonts w:ascii="Arial" w:hAnsi="Arial" w:cs="Arial"/>
          <w:sz w:val="20"/>
          <w:szCs w:val="20"/>
        </w:rPr>
        <w:t xml:space="preserve">ädagogische Fachkräfte </w:t>
      </w:r>
      <w:r w:rsidR="009B36A7" w:rsidRPr="00BE5DC4">
        <w:rPr>
          <w:rFonts w:ascii="Arial" w:hAnsi="Arial" w:cs="Arial"/>
          <w:sz w:val="20"/>
          <w:szCs w:val="20"/>
        </w:rPr>
        <w:t xml:space="preserve">des OÖ Familienbunds </w:t>
      </w:r>
      <w:r w:rsidR="009B185C">
        <w:rPr>
          <w:rFonts w:ascii="Arial" w:hAnsi="Arial" w:cs="Arial"/>
          <w:sz w:val="20"/>
          <w:szCs w:val="20"/>
        </w:rPr>
        <w:t>betreuen die Kinder von Montag bis Freitag im</w:t>
      </w:r>
      <w:r w:rsidR="00AB5B7B">
        <w:rPr>
          <w:rFonts w:ascii="Arial" w:hAnsi="Arial" w:cs="Arial"/>
          <w:sz w:val="20"/>
          <w:szCs w:val="20"/>
        </w:rPr>
        <w:t xml:space="preserve"> neuen</w:t>
      </w:r>
      <w:r w:rsidR="009B185C">
        <w:rPr>
          <w:rFonts w:ascii="Arial" w:hAnsi="Arial" w:cs="Arial"/>
          <w:sz w:val="20"/>
          <w:szCs w:val="20"/>
        </w:rPr>
        <w:t xml:space="preserve"> TGW-Headquarter</w:t>
      </w:r>
      <w:r w:rsidR="00EE44AD">
        <w:rPr>
          <w:rFonts w:ascii="Arial" w:hAnsi="Arial" w:cs="Arial"/>
          <w:sz w:val="20"/>
          <w:szCs w:val="20"/>
        </w:rPr>
        <w:t xml:space="preserve"> in Marchtrenk</w:t>
      </w:r>
      <w:r w:rsidR="00B61F6C" w:rsidRPr="00BE5DC4">
        <w:rPr>
          <w:rFonts w:ascii="Arial" w:hAnsi="Arial" w:cs="Arial"/>
          <w:sz w:val="20"/>
          <w:szCs w:val="20"/>
        </w:rPr>
        <w:t>.</w:t>
      </w:r>
      <w:r w:rsidR="00BE5DC4" w:rsidRPr="00BE5DC4">
        <w:rPr>
          <w:rFonts w:ascii="Arial" w:hAnsi="Arial" w:cs="Arial"/>
          <w:sz w:val="20"/>
          <w:szCs w:val="20"/>
        </w:rPr>
        <w:t xml:space="preserve"> </w:t>
      </w:r>
      <w:r w:rsidR="003B1A56" w:rsidRPr="00BE5DC4">
        <w:rPr>
          <w:rFonts w:ascii="Arial" w:hAnsi="Arial" w:cs="Arial"/>
          <w:sz w:val="20"/>
          <w:szCs w:val="20"/>
        </w:rPr>
        <w:t xml:space="preserve">Neben Ausflügen in den </w:t>
      </w:r>
      <w:r w:rsidR="00EB7FAE">
        <w:rPr>
          <w:rFonts w:ascii="Arial" w:hAnsi="Arial" w:cs="Arial"/>
          <w:sz w:val="20"/>
          <w:szCs w:val="20"/>
        </w:rPr>
        <w:t>Tierpark</w:t>
      </w:r>
      <w:r w:rsidR="00DD671E">
        <w:rPr>
          <w:rFonts w:ascii="Arial" w:hAnsi="Arial" w:cs="Arial"/>
          <w:sz w:val="20"/>
          <w:szCs w:val="20"/>
        </w:rPr>
        <w:t>,</w:t>
      </w:r>
      <w:r w:rsidR="003B1A56" w:rsidRPr="00BE5DC4">
        <w:rPr>
          <w:rFonts w:ascii="Arial" w:hAnsi="Arial" w:cs="Arial"/>
          <w:sz w:val="20"/>
          <w:szCs w:val="20"/>
        </w:rPr>
        <w:t xml:space="preserve"> </w:t>
      </w:r>
      <w:r w:rsidR="00DD671E" w:rsidRPr="00BE5DC4">
        <w:rPr>
          <w:rFonts w:ascii="Arial" w:hAnsi="Arial" w:cs="Arial"/>
          <w:sz w:val="20"/>
          <w:szCs w:val="20"/>
        </w:rPr>
        <w:t xml:space="preserve">ins Freibad </w:t>
      </w:r>
      <w:r w:rsidR="003B1A56" w:rsidRPr="00BE5DC4">
        <w:rPr>
          <w:rFonts w:ascii="Arial" w:hAnsi="Arial" w:cs="Arial"/>
          <w:sz w:val="20"/>
          <w:szCs w:val="20"/>
        </w:rPr>
        <w:t xml:space="preserve">oder in </w:t>
      </w:r>
      <w:r w:rsidR="002035E8">
        <w:rPr>
          <w:rFonts w:ascii="Arial" w:hAnsi="Arial" w:cs="Arial"/>
          <w:sz w:val="20"/>
          <w:szCs w:val="20"/>
        </w:rPr>
        <w:t>einen Freizeitpark</w:t>
      </w:r>
      <w:r w:rsidR="003B1A56" w:rsidRPr="00BE5DC4">
        <w:rPr>
          <w:rFonts w:ascii="Arial" w:hAnsi="Arial" w:cs="Arial"/>
          <w:sz w:val="20"/>
          <w:szCs w:val="20"/>
        </w:rPr>
        <w:t xml:space="preserve"> steht auch ein Tag am Bauernhof </w:t>
      </w:r>
      <w:r w:rsidR="00A50FBA">
        <w:rPr>
          <w:rFonts w:ascii="Arial" w:hAnsi="Arial" w:cs="Arial"/>
          <w:sz w:val="20"/>
          <w:szCs w:val="20"/>
        </w:rPr>
        <w:t>auf dem Programm</w:t>
      </w:r>
      <w:r w:rsidR="003B1A56" w:rsidRPr="00BE5DC4">
        <w:rPr>
          <w:rFonts w:ascii="Arial" w:hAnsi="Arial" w:cs="Arial"/>
          <w:sz w:val="20"/>
          <w:szCs w:val="20"/>
        </w:rPr>
        <w:t xml:space="preserve">. Dort </w:t>
      </w:r>
      <w:r w:rsidR="00DD671E">
        <w:rPr>
          <w:rFonts w:ascii="Arial" w:hAnsi="Arial" w:cs="Arial"/>
          <w:sz w:val="20"/>
          <w:szCs w:val="20"/>
        </w:rPr>
        <w:t>bekommen</w:t>
      </w:r>
      <w:r w:rsidR="003B1A56" w:rsidRPr="00BE5DC4">
        <w:rPr>
          <w:rFonts w:ascii="Arial" w:hAnsi="Arial" w:cs="Arial"/>
          <w:sz w:val="20"/>
          <w:szCs w:val="20"/>
        </w:rPr>
        <w:t xml:space="preserve"> die Kleinen </w:t>
      </w:r>
      <w:r w:rsidR="00DD671E">
        <w:rPr>
          <w:rFonts w:ascii="Arial" w:hAnsi="Arial" w:cs="Arial"/>
          <w:sz w:val="20"/>
          <w:szCs w:val="20"/>
        </w:rPr>
        <w:t xml:space="preserve">einen </w:t>
      </w:r>
      <w:r w:rsidR="003243C6">
        <w:rPr>
          <w:rFonts w:ascii="Arial" w:hAnsi="Arial" w:cs="Arial"/>
          <w:sz w:val="20"/>
          <w:szCs w:val="20"/>
        </w:rPr>
        <w:t>Eindruck</w:t>
      </w:r>
      <w:r w:rsidR="003B1A56" w:rsidRPr="00BE5DC4">
        <w:rPr>
          <w:rFonts w:ascii="Arial" w:hAnsi="Arial" w:cs="Arial"/>
          <w:sz w:val="20"/>
          <w:szCs w:val="20"/>
        </w:rPr>
        <w:t>, wie L</w:t>
      </w:r>
      <w:r w:rsidR="00783654">
        <w:rPr>
          <w:rFonts w:ascii="Arial" w:hAnsi="Arial" w:cs="Arial"/>
          <w:sz w:val="20"/>
          <w:szCs w:val="20"/>
        </w:rPr>
        <w:t xml:space="preserve">ebensmittel hergestellt werden und </w:t>
      </w:r>
      <w:r w:rsidR="00760CD8">
        <w:rPr>
          <w:rFonts w:ascii="Arial" w:hAnsi="Arial" w:cs="Arial"/>
          <w:sz w:val="20"/>
          <w:szCs w:val="20"/>
        </w:rPr>
        <w:t xml:space="preserve">können </w:t>
      </w:r>
      <w:r w:rsidR="00783654">
        <w:rPr>
          <w:rFonts w:ascii="Arial" w:hAnsi="Arial" w:cs="Arial"/>
          <w:sz w:val="20"/>
          <w:szCs w:val="20"/>
        </w:rPr>
        <w:t>selbst bei der Produktion mithelfen.</w:t>
      </w:r>
    </w:p>
    <w:p w14:paraId="32C6B7D7" w14:textId="1D7538A1" w:rsidR="004D36E1" w:rsidRDefault="004D36E1" w:rsidP="004D36E1">
      <w:pPr>
        <w:tabs>
          <w:tab w:val="left" w:pos="7797"/>
        </w:tabs>
        <w:ind w:right="1693"/>
        <w:jc w:val="both"/>
      </w:pPr>
    </w:p>
    <w:p w14:paraId="350A37CE" w14:textId="6A6851FC" w:rsidR="004D36E1" w:rsidRPr="004D36E1" w:rsidRDefault="004D36E1" w:rsidP="004D36E1">
      <w:pPr>
        <w:tabs>
          <w:tab w:val="left" w:pos="7797"/>
        </w:tabs>
        <w:ind w:right="1693"/>
        <w:jc w:val="both"/>
        <w:rPr>
          <w:b/>
        </w:rPr>
      </w:pPr>
      <w:r w:rsidRPr="004D36E1">
        <w:rPr>
          <w:b/>
        </w:rPr>
        <w:t>TGW kennenlernen</w:t>
      </w:r>
    </w:p>
    <w:p w14:paraId="3299087A" w14:textId="77777777" w:rsidR="00B61F6C" w:rsidRDefault="00B61F6C" w:rsidP="004D36E1">
      <w:pPr>
        <w:tabs>
          <w:tab w:val="left" w:pos="7797"/>
        </w:tabs>
        <w:ind w:right="1693"/>
        <w:jc w:val="both"/>
      </w:pPr>
    </w:p>
    <w:p w14:paraId="25F5A769" w14:textId="29200411" w:rsidR="00025171" w:rsidRDefault="00FC26FB" w:rsidP="004D36E1">
      <w:pPr>
        <w:tabs>
          <w:tab w:val="left" w:pos="7797"/>
        </w:tabs>
        <w:ind w:right="1693"/>
        <w:jc w:val="both"/>
      </w:pPr>
      <w:r>
        <w:t>Außerdem</w:t>
      </w:r>
      <w:r w:rsidR="00B61F6C">
        <w:t xml:space="preserve"> </w:t>
      </w:r>
      <w:r w:rsidR="00D62320">
        <w:t>gibt es in jeder Woche</w:t>
      </w:r>
      <w:r w:rsidR="00B61F6C">
        <w:t xml:space="preserve"> </w:t>
      </w:r>
      <w:r w:rsidR="004A7B80">
        <w:t xml:space="preserve">auch </w:t>
      </w:r>
      <w:r w:rsidR="00B61F6C">
        <w:t>ein</w:t>
      </w:r>
      <w:r w:rsidR="002B55EF">
        <w:t>en TGW-Tag</w:t>
      </w:r>
      <w:r w:rsidR="00B61F6C">
        <w:t xml:space="preserve">. „Die Kinder sollen </w:t>
      </w:r>
      <w:r w:rsidR="0090326C">
        <w:t xml:space="preserve">natürlich </w:t>
      </w:r>
      <w:r w:rsidR="008B3E2F">
        <w:t>einen Einblick</w:t>
      </w:r>
      <w:r w:rsidR="00B61F6C">
        <w:t xml:space="preserve"> in </w:t>
      </w:r>
      <w:r w:rsidR="00B00590">
        <w:t>das</w:t>
      </w:r>
      <w:r w:rsidR="00B61F6C">
        <w:t xml:space="preserve"> </w:t>
      </w:r>
      <w:r w:rsidR="00760CD8">
        <w:t>Arbeitsum</w:t>
      </w:r>
      <w:r w:rsidR="00B00590">
        <w:t>feld</w:t>
      </w:r>
      <w:r w:rsidR="00B61F6C">
        <w:t xml:space="preserve"> ihrer Eltern </w:t>
      </w:r>
      <w:r w:rsidR="0036120C">
        <w:t>bekommen</w:t>
      </w:r>
      <w:r w:rsidR="00B61F6C">
        <w:t xml:space="preserve">. Mit </w:t>
      </w:r>
      <w:r w:rsidR="0085160A">
        <w:t xml:space="preserve">einem </w:t>
      </w:r>
      <w:r w:rsidR="00B61F6C">
        <w:t xml:space="preserve">kindgerechten </w:t>
      </w:r>
      <w:r w:rsidR="0085160A">
        <w:t>P</w:t>
      </w:r>
      <w:r w:rsidR="003F5D4C">
        <w:t xml:space="preserve">rogramm </w:t>
      </w:r>
      <w:r w:rsidR="0050598C">
        <w:t>in der Produktion, der Lehrwerkstätte</w:t>
      </w:r>
      <w:r w:rsidR="003046A9">
        <w:t xml:space="preserve"> und in unserem intera</w:t>
      </w:r>
      <w:r w:rsidR="002B55EF">
        <w:t>k</w:t>
      </w:r>
      <w:r w:rsidR="003046A9">
        <w:t>t</w:t>
      </w:r>
      <w:r w:rsidR="002B55EF">
        <w:t>iven Showroom</w:t>
      </w:r>
      <w:r w:rsidR="0050598C">
        <w:t xml:space="preserve"> </w:t>
      </w:r>
      <w:r w:rsidR="0090326C">
        <w:t xml:space="preserve">möchten wir </w:t>
      </w:r>
      <w:r w:rsidR="00867562">
        <w:t xml:space="preserve">spielerisch </w:t>
      </w:r>
      <w:r w:rsidR="00622DCE">
        <w:t>vermitteln</w:t>
      </w:r>
      <w:r w:rsidR="00B61F6C">
        <w:t xml:space="preserve">, </w:t>
      </w:r>
      <w:r w:rsidR="00881809">
        <w:t>was</w:t>
      </w:r>
      <w:r w:rsidR="00B61F6C">
        <w:t xml:space="preserve"> TGW</w:t>
      </w:r>
      <w:r w:rsidR="003F5D4C">
        <w:t xml:space="preserve"> als Intralogistik-Spezialist</w:t>
      </w:r>
      <w:r w:rsidR="00B61F6C">
        <w:t xml:space="preserve"> </w:t>
      </w:r>
      <w:r w:rsidR="00867562">
        <w:t xml:space="preserve">eigentlich </w:t>
      </w:r>
      <w:r w:rsidR="00881809">
        <w:t>macht</w:t>
      </w:r>
      <w:r w:rsidR="00B61F6C">
        <w:t>“, bestätigt Marcel Brauma</w:t>
      </w:r>
      <w:r w:rsidR="00D50D20">
        <w:t xml:space="preserve">nn, Director Global </w:t>
      </w:r>
      <w:r w:rsidR="00DC734B">
        <w:t>Human Resources</w:t>
      </w:r>
      <w:r w:rsidR="00D50D20">
        <w:t xml:space="preserve"> bei TGW.</w:t>
      </w:r>
    </w:p>
    <w:p w14:paraId="4F1C3F39" w14:textId="77777777" w:rsidR="00025171" w:rsidRDefault="00025171" w:rsidP="004D36E1">
      <w:pPr>
        <w:tabs>
          <w:tab w:val="left" w:pos="7797"/>
        </w:tabs>
        <w:ind w:right="1693"/>
        <w:jc w:val="both"/>
      </w:pPr>
    </w:p>
    <w:p w14:paraId="289FEF66" w14:textId="115CBA45" w:rsidR="003B2F4D" w:rsidRPr="00972822" w:rsidRDefault="00C64674" w:rsidP="00F60E32">
      <w:pPr>
        <w:tabs>
          <w:tab w:val="left" w:pos="7797"/>
        </w:tabs>
        <w:ind w:right="1693"/>
        <w:jc w:val="both"/>
      </w:pPr>
      <w:r w:rsidRPr="00972822">
        <w:t>„</w:t>
      </w:r>
      <w:r w:rsidR="003F4957" w:rsidRPr="00972822">
        <w:t>Unter Anleitung</w:t>
      </w:r>
      <w:r w:rsidR="00B61F6C" w:rsidRPr="00972822">
        <w:t xml:space="preserve"> </w:t>
      </w:r>
      <w:r w:rsidR="00881809" w:rsidRPr="00972822">
        <w:t>können</w:t>
      </w:r>
      <w:r w:rsidR="00B61F6C" w:rsidRPr="00972822">
        <w:t xml:space="preserve"> die Kinder </w:t>
      </w:r>
      <w:r w:rsidR="005A5FB1" w:rsidRPr="00972822">
        <w:t xml:space="preserve">erste Erfahrungen </w:t>
      </w:r>
      <w:r w:rsidR="007A43F3" w:rsidRPr="00972822">
        <w:t xml:space="preserve">mit einem 3D-Drucker </w:t>
      </w:r>
      <w:r w:rsidR="005A5FB1" w:rsidRPr="00972822">
        <w:t>sammeln</w:t>
      </w:r>
      <w:r w:rsidR="00F91EAD" w:rsidRPr="00972822">
        <w:t xml:space="preserve">, </w:t>
      </w:r>
      <w:r w:rsidR="003F4957" w:rsidRPr="00972822">
        <w:t xml:space="preserve">oder </w:t>
      </w:r>
      <w:r w:rsidR="00D50D20" w:rsidRPr="00972822">
        <w:t>bei einem</w:t>
      </w:r>
      <w:r w:rsidR="00B61F6C" w:rsidRPr="00972822">
        <w:t xml:space="preserve"> virtuellen Rundgang</w:t>
      </w:r>
      <w:r w:rsidR="004A4F5F" w:rsidRPr="00972822">
        <w:t xml:space="preserve"> mit VR-Brille</w:t>
      </w:r>
      <w:r w:rsidR="00444462" w:rsidRPr="00972822">
        <w:t>n</w:t>
      </w:r>
      <w:r w:rsidR="00B61F6C" w:rsidRPr="00972822">
        <w:t xml:space="preserve"> </w:t>
      </w:r>
      <w:r w:rsidR="003F4957" w:rsidRPr="00972822">
        <w:t>ein</w:t>
      </w:r>
      <w:r w:rsidR="00B61F6C" w:rsidRPr="00972822">
        <w:t xml:space="preserve"> Logistikzentrum </w:t>
      </w:r>
      <w:r w:rsidR="00444462" w:rsidRPr="00972822">
        <w:t>entdecken</w:t>
      </w:r>
      <w:r w:rsidRPr="00972822">
        <w:t xml:space="preserve">“, </w:t>
      </w:r>
      <w:r w:rsidR="000B6F2A" w:rsidRPr="00972822">
        <w:t>erklärt</w:t>
      </w:r>
      <w:r w:rsidRPr="00972822">
        <w:t xml:space="preserve"> TGW-Projektleiterin Bianca Müller.</w:t>
      </w:r>
      <w:r w:rsidR="00B61F6C" w:rsidRPr="00972822">
        <w:t xml:space="preserve"> </w:t>
      </w:r>
      <w:r w:rsidR="00E7372F" w:rsidRPr="00972822">
        <w:t>„</w:t>
      </w:r>
      <w:r w:rsidR="00B61F6C" w:rsidRPr="00972822">
        <w:t xml:space="preserve">Im Mittelpunkt steht das gemeinsame Erleben </w:t>
      </w:r>
      <w:r w:rsidR="00672FA4" w:rsidRPr="00972822">
        <w:t>und Lernen</w:t>
      </w:r>
      <w:r w:rsidR="007F09DC" w:rsidRPr="00972822">
        <w:t>,</w:t>
      </w:r>
      <w:r w:rsidR="00025171" w:rsidRPr="00972822">
        <w:t xml:space="preserve"> ganz in Einklang mit </w:t>
      </w:r>
      <w:r w:rsidR="00E7372F" w:rsidRPr="00972822">
        <w:t>unserer</w:t>
      </w:r>
      <w:r w:rsidR="00025171" w:rsidRPr="00972822">
        <w:t xml:space="preserve"> </w:t>
      </w:r>
      <w:r w:rsidR="00DA4C07" w:rsidRPr="00972822">
        <w:t>Unternehmensp</w:t>
      </w:r>
      <w:r w:rsidR="00E7372F" w:rsidRPr="00972822">
        <w:t xml:space="preserve">hilosophie </w:t>
      </w:r>
      <w:r w:rsidR="00025171" w:rsidRPr="00972822">
        <w:t>Mensch im Mittelpunkt – Lernen und Wachsen</w:t>
      </w:r>
      <w:r w:rsidR="00B61F6C" w:rsidRPr="00972822">
        <w:t>.</w:t>
      </w:r>
      <w:r w:rsidR="00025171" w:rsidRPr="00972822">
        <w:t>“</w:t>
      </w:r>
    </w:p>
    <w:p w14:paraId="76628DAE" w14:textId="3D357911" w:rsidR="00A16687" w:rsidRPr="00A16687" w:rsidRDefault="00A16687" w:rsidP="004D36E1">
      <w:pPr>
        <w:tabs>
          <w:tab w:val="left" w:pos="7797"/>
        </w:tabs>
        <w:ind w:right="1693"/>
        <w:jc w:val="both"/>
        <w:rPr>
          <w:b/>
        </w:rPr>
      </w:pPr>
      <w:r w:rsidRPr="00A16687">
        <w:rPr>
          <w:b/>
        </w:rPr>
        <w:lastRenderedPageBreak/>
        <w:t>TGW Zwergennest</w:t>
      </w:r>
    </w:p>
    <w:p w14:paraId="7EA170EA" w14:textId="21CBD054" w:rsidR="00B61F6C" w:rsidRDefault="00B61F6C" w:rsidP="004D36E1">
      <w:pPr>
        <w:tabs>
          <w:tab w:val="left" w:pos="7797"/>
        </w:tabs>
        <w:ind w:right="1693"/>
        <w:jc w:val="both"/>
      </w:pPr>
    </w:p>
    <w:p w14:paraId="69612775" w14:textId="29A54361" w:rsidR="00AF13EB" w:rsidRDefault="00B61F6C" w:rsidP="003B2F4D">
      <w:pPr>
        <w:tabs>
          <w:tab w:val="left" w:pos="7797"/>
        </w:tabs>
        <w:ind w:right="1693"/>
        <w:jc w:val="both"/>
      </w:pPr>
      <w:r>
        <w:t xml:space="preserve">Neben der Ferienbetreuung </w:t>
      </w:r>
      <w:r w:rsidR="000C195E">
        <w:t xml:space="preserve">im Sommer </w:t>
      </w:r>
      <w:r>
        <w:t xml:space="preserve">bietet </w:t>
      </w:r>
      <w:r w:rsidR="00095AF0">
        <w:t>der Intralogistik-Spezialist</w:t>
      </w:r>
      <w:r>
        <w:t xml:space="preserve"> seit November 2018</w:t>
      </w:r>
      <w:r w:rsidR="00007656">
        <w:t xml:space="preserve"> auch</w:t>
      </w:r>
      <w:r w:rsidR="00BC773B">
        <w:t xml:space="preserve"> </w:t>
      </w:r>
      <w:r>
        <w:t>eine</w:t>
      </w:r>
      <w:r w:rsidR="008C79C6">
        <w:t xml:space="preserve"> ganzjährig ge</w:t>
      </w:r>
      <w:r w:rsidR="00D105F0">
        <w:t>öffnete</w:t>
      </w:r>
      <w:r>
        <w:t xml:space="preserve"> betriebliche Kinderbetreuung</w:t>
      </w:r>
      <w:r w:rsidR="00A16687">
        <w:t xml:space="preserve"> </w:t>
      </w:r>
      <w:r w:rsidR="006E1A54">
        <w:t>ohne Ferienschließzeiten</w:t>
      </w:r>
      <w:r w:rsidR="00974924">
        <w:t xml:space="preserve"> </w:t>
      </w:r>
      <w:bookmarkStart w:id="0" w:name="_GoBack"/>
      <w:bookmarkEnd w:id="0"/>
      <w:r w:rsidR="00881809">
        <w:t>– das TGW Zwergennest.</w:t>
      </w:r>
      <w:r w:rsidR="00A16687" w:rsidRPr="00A16687">
        <w:t xml:space="preserve"> </w:t>
      </w:r>
      <w:r w:rsidR="00790050">
        <w:t xml:space="preserve">Dort werden </w:t>
      </w:r>
      <w:r w:rsidR="00A16687">
        <w:t xml:space="preserve">Kinder </w:t>
      </w:r>
      <w:r w:rsidR="005E1A7E">
        <w:t>vom vollendeten</w:t>
      </w:r>
      <w:r w:rsidR="00A16687">
        <w:t xml:space="preserve"> 1</w:t>
      </w:r>
      <w:r w:rsidR="005E1A7E">
        <w:t>.</w:t>
      </w:r>
      <w:r w:rsidR="00A16687">
        <w:t xml:space="preserve"> </w:t>
      </w:r>
      <w:r w:rsidR="005E1A7E">
        <w:t>bis zum</w:t>
      </w:r>
      <w:r w:rsidR="00A16687">
        <w:t xml:space="preserve"> 6</w:t>
      </w:r>
      <w:r w:rsidR="005E1A7E">
        <w:t>. Lebensjahr</w:t>
      </w:r>
      <w:r w:rsidR="00A16687">
        <w:t xml:space="preserve"> </w:t>
      </w:r>
      <w:r w:rsidR="006E16C3">
        <w:t>betreut.</w:t>
      </w:r>
      <w:r w:rsidR="00AF13EB">
        <w:t xml:space="preserve"> Das </w:t>
      </w:r>
      <w:r w:rsidR="00247288">
        <w:t xml:space="preserve">moderne </w:t>
      </w:r>
      <w:r w:rsidR="00AF13EB">
        <w:t xml:space="preserve">Konzept </w:t>
      </w:r>
      <w:r w:rsidR="00247288">
        <w:t>entwickelte TGW</w:t>
      </w:r>
      <w:r w:rsidR="00AF13EB">
        <w:t xml:space="preserve"> gemeinsam mit der Pädagogischen Hochschule Oberösterreich.</w:t>
      </w:r>
      <w:r w:rsidR="006E16C3">
        <w:t xml:space="preserve"> </w:t>
      </w:r>
    </w:p>
    <w:p w14:paraId="39DE8526" w14:textId="77777777" w:rsidR="00AF13EB" w:rsidRDefault="00AF13EB" w:rsidP="003B2F4D">
      <w:pPr>
        <w:tabs>
          <w:tab w:val="left" w:pos="7797"/>
        </w:tabs>
        <w:ind w:right="1693"/>
        <w:jc w:val="both"/>
      </w:pPr>
    </w:p>
    <w:p w14:paraId="6AD8A0F9" w14:textId="77A61773" w:rsidR="003B2F4D" w:rsidRDefault="00FB1E47" w:rsidP="003B2F4D">
      <w:pPr>
        <w:tabs>
          <w:tab w:val="left" w:pos="7797"/>
        </w:tabs>
        <w:ind w:right="1693"/>
        <w:jc w:val="both"/>
      </w:pPr>
      <w:r>
        <w:t>Ein nach modernsten Standards errichtetes</w:t>
      </w:r>
      <w:r w:rsidR="006E16C3">
        <w:t xml:space="preserve"> Gebäude </w:t>
      </w:r>
      <w:r w:rsidR="003B2F4D">
        <w:t>umfasst</w:t>
      </w:r>
      <w:r w:rsidR="006E16C3">
        <w:t xml:space="preserve"> neben </w:t>
      </w:r>
      <w:r w:rsidR="008A5B71">
        <w:t xml:space="preserve">drei </w:t>
      </w:r>
      <w:r w:rsidR="006E16C3">
        <w:t xml:space="preserve">Gruppenräumen ein Atelier zum Malen und Basteln, einen Bewegungsraum </w:t>
      </w:r>
      <w:r w:rsidR="00C659CF">
        <w:t>sowie</w:t>
      </w:r>
      <w:r w:rsidR="006E16C3">
        <w:t xml:space="preserve"> Nassspielräume. </w:t>
      </w:r>
      <w:r w:rsidR="001269A7">
        <w:t>Eine überdachte Terrasse und ein weitläufiger Garten laden zu</w:t>
      </w:r>
      <w:r w:rsidR="0022251B">
        <w:t>m</w:t>
      </w:r>
      <w:r w:rsidR="001269A7">
        <w:t xml:space="preserve"> Beweg</w:t>
      </w:r>
      <w:r w:rsidR="0022251B">
        <w:t>en</w:t>
      </w:r>
      <w:r w:rsidR="001269A7">
        <w:t xml:space="preserve"> im Freien ein: unter anderem mit einem </w:t>
      </w:r>
      <w:r w:rsidR="0010018F">
        <w:t>großen</w:t>
      </w:r>
      <w:r w:rsidR="001269A7">
        <w:t xml:space="preserve"> Spielplatz und einer Bobby-Car-Bahn.</w:t>
      </w:r>
      <w:r w:rsidR="003B2F4D" w:rsidRPr="003B2F4D">
        <w:t xml:space="preserve"> </w:t>
      </w:r>
      <w:r w:rsidR="003B2F4D">
        <w:t>Damit setzt TGW einen weiteren Schritt zur Vereinbarkeit von Beruf und Familie.</w:t>
      </w:r>
    </w:p>
    <w:p w14:paraId="589E9253" w14:textId="7EFA94F5" w:rsidR="006E16C3" w:rsidRPr="003B2F4D" w:rsidRDefault="006E16C3" w:rsidP="00A16687">
      <w:pPr>
        <w:tabs>
          <w:tab w:val="left" w:pos="7797"/>
        </w:tabs>
        <w:ind w:right="1693"/>
        <w:jc w:val="both"/>
      </w:pPr>
    </w:p>
    <w:p w14:paraId="6D03D1CF" w14:textId="77777777" w:rsidR="006E16C3" w:rsidRDefault="006E16C3" w:rsidP="00A16687">
      <w:pPr>
        <w:tabs>
          <w:tab w:val="left" w:pos="7797"/>
        </w:tabs>
        <w:ind w:right="1693"/>
        <w:jc w:val="both"/>
      </w:pPr>
    </w:p>
    <w:p w14:paraId="4C8F5C23" w14:textId="4C3BBDB1" w:rsidR="00654672" w:rsidRDefault="00654672" w:rsidP="0045271D">
      <w:pPr>
        <w:tabs>
          <w:tab w:val="left" w:pos="7797"/>
        </w:tabs>
        <w:ind w:right="1693"/>
        <w:jc w:val="both"/>
      </w:pPr>
    </w:p>
    <w:p w14:paraId="5C4C4EEA" w14:textId="75D5322E" w:rsidR="00B400A9" w:rsidRDefault="00B400A9" w:rsidP="0045271D">
      <w:pPr>
        <w:tabs>
          <w:tab w:val="left" w:pos="7797"/>
        </w:tabs>
        <w:ind w:right="1693"/>
        <w:jc w:val="both"/>
      </w:pPr>
    </w:p>
    <w:p w14:paraId="0EF2F8E3" w14:textId="48AAAD75" w:rsidR="00B400A9" w:rsidRDefault="00B400A9" w:rsidP="0045271D">
      <w:pPr>
        <w:tabs>
          <w:tab w:val="left" w:pos="7797"/>
        </w:tabs>
        <w:ind w:right="1693"/>
        <w:jc w:val="both"/>
      </w:pPr>
    </w:p>
    <w:p w14:paraId="56CD471B" w14:textId="1371457D" w:rsidR="00761AA6" w:rsidRDefault="00761AA6" w:rsidP="0045271D">
      <w:pPr>
        <w:tabs>
          <w:tab w:val="left" w:pos="7797"/>
        </w:tabs>
        <w:ind w:right="1693"/>
        <w:jc w:val="both"/>
      </w:pPr>
    </w:p>
    <w:p w14:paraId="7B839743" w14:textId="77B32D12" w:rsidR="00761AA6" w:rsidRDefault="00761AA6" w:rsidP="0045271D">
      <w:pPr>
        <w:tabs>
          <w:tab w:val="left" w:pos="7797"/>
        </w:tabs>
        <w:ind w:right="1693"/>
        <w:jc w:val="both"/>
      </w:pPr>
    </w:p>
    <w:p w14:paraId="2FD4F39E" w14:textId="325E1BA3" w:rsidR="00761AA6" w:rsidRDefault="00761AA6" w:rsidP="0045271D">
      <w:pPr>
        <w:tabs>
          <w:tab w:val="left" w:pos="7797"/>
        </w:tabs>
        <w:ind w:right="1693"/>
        <w:jc w:val="both"/>
      </w:pPr>
    </w:p>
    <w:p w14:paraId="5F571D52" w14:textId="22ECDF24" w:rsidR="00761AA6" w:rsidRDefault="00761AA6" w:rsidP="0045271D">
      <w:pPr>
        <w:tabs>
          <w:tab w:val="left" w:pos="7797"/>
        </w:tabs>
        <w:ind w:right="1693"/>
        <w:jc w:val="both"/>
      </w:pPr>
    </w:p>
    <w:p w14:paraId="74391D20" w14:textId="1E9ADC26" w:rsidR="00761AA6" w:rsidRDefault="00761AA6" w:rsidP="0045271D">
      <w:pPr>
        <w:tabs>
          <w:tab w:val="left" w:pos="7797"/>
        </w:tabs>
        <w:ind w:right="1693"/>
        <w:jc w:val="both"/>
      </w:pPr>
    </w:p>
    <w:p w14:paraId="35FC545A" w14:textId="1DF31E5E" w:rsidR="00761AA6" w:rsidRDefault="00761AA6" w:rsidP="0045271D">
      <w:pPr>
        <w:tabs>
          <w:tab w:val="left" w:pos="7797"/>
        </w:tabs>
        <w:ind w:right="1693"/>
        <w:jc w:val="both"/>
      </w:pPr>
    </w:p>
    <w:p w14:paraId="12E0AF1A" w14:textId="4B85A1B1" w:rsidR="00761AA6" w:rsidRDefault="00761AA6" w:rsidP="0045271D">
      <w:pPr>
        <w:tabs>
          <w:tab w:val="left" w:pos="7797"/>
        </w:tabs>
        <w:ind w:right="1693"/>
        <w:jc w:val="both"/>
      </w:pPr>
    </w:p>
    <w:p w14:paraId="6098E874" w14:textId="5A9BD873" w:rsidR="00761AA6" w:rsidRDefault="00761AA6" w:rsidP="0045271D">
      <w:pPr>
        <w:tabs>
          <w:tab w:val="left" w:pos="7797"/>
        </w:tabs>
        <w:ind w:right="1693"/>
        <w:jc w:val="both"/>
      </w:pPr>
    </w:p>
    <w:p w14:paraId="27CBA871" w14:textId="47ED3A9B" w:rsidR="00761AA6" w:rsidRDefault="00761AA6" w:rsidP="0045271D">
      <w:pPr>
        <w:tabs>
          <w:tab w:val="left" w:pos="7797"/>
        </w:tabs>
        <w:ind w:right="1693"/>
        <w:jc w:val="both"/>
      </w:pPr>
    </w:p>
    <w:p w14:paraId="72EE1B6E" w14:textId="0C26D203" w:rsidR="00761AA6" w:rsidRDefault="00761AA6" w:rsidP="0045271D">
      <w:pPr>
        <w:tabs>
          <w:tab w:val="left" w:pos="7797"/>
        </w:tabs>
        <w:ind w:right="1693"/>
        <w:jc w:val="both"/>
      </w:pPr>
    </w:p>
    <w:p w14:paraId="485371FD" w14:textId="50F7D590" w:rsidR="00761AA6" w:rsidRDefault="00761AA6" w:rsidP="0045271D">
      <w:pPr>
        <w:tabs>
          <w:tab w:val="left" w:pos="7797"/>
        </w:tabs>
        <w:ind w:right="1693"/>
        <w:jc w:val="both"/>
      </w:pPr>
    </w:p>
    <w:p w14:paraId="4EC8D692" w14:textId="3C92B374" w:rsidR="00761AA6" w:rsidRDefault="00761AA6" w:rsidP="0045271D">
      <w:pPr>
        <w:tabs>
          <w:tab w:val="left" w:pos="7797"/>
        </w:tabs>
        <w:ind w:right="1693"/>
        <w:jc w:val="both"/>
      </w:pPr>
    </w:p>
    <w:p w14:paraId="62FB4EBE" w14:textId="411509B6" w:rsidR="00761AA6" w:rsidRDefault="00761AA6" w:rsidP="0045271D">
      <w:pPr>
        <w:tabs>
          <w:tab w:val="left" w:pos="7797"/>
        </w:tabs>
        <w:ind w:right="1693"/>
        <w:jc w:val="both"/>
      </w:pPr>
    </w:p>
    <w:p w14:paraId="5F2274FD" w14:textId="4385C335" w:rsidR="00761AA6" w:rsidRDefault="00761AA6" w:rsidP="0045271D">
      <w:pPr>
        <w:tabs>
          <w:tab w:val="left" w:pos="7797"/>
        </w:tabs>
        <w:ind w:right="1693"/>
        <w:jc w:val="both"/>
      </w:pPr>
    </w:p>
    <w:p w14:paraId="7D9EA516" w14:textId="38EDA542" w:rsidR="00761AA6" w:rsidRDefault="00761AA6" w:rsidP="0045271D">
      <w:pPr>
        <w:tabs>
          <w:tab w:val="left" w:pos="7797"/>
        </w:tabs>
        <w:ind w:right="1693"/>
        <w:jc w:val="both"/>
      </w:pPr>
    </w:p>
    <w:p w14:paraId="0FE9A108" w14:textId="46FA0563" w:rsidR="00761AA6" w:rsidRDefault="00761AA6" w:rsidP="0045271D">
      <w:pPr>
        <w:tabs>
          <w:tab w:val="left" w:pos="7797"/>
        </w:tabs>
        <w:ind w:right="1693"/>
        <w:jc w:val="both"/>
      </w:pPr>
    </w:p>
    <w:p w14:paraId="00AD7DD0" w14:textId="06223736" w:rsidR="00761AA6" w:rsidRDefault="00761AA6" w:rsidP="0045271D">
      <w:pPr>
        <w:tabs>
          <w:tab w:val="left" w:pos="7797"/>
        </w:tabs>
        <w:ind w:right="1693"/>
        <w:jc w:val="both"/>
      </w:pPr>
    </w:p>
    <w:p w14:paraId="69ACBCCD" w14:textId="1EDCE927" w:rsidR="00761AA6" w:rsidRDefault="00761AA6" w:rsidP="0045271D">
      <w:pPr>
        <w:tabs>
          <w:tab w:val="left" w:pos="7797"/>
        </w:tabs>
        <w:ind w:right="1693"/>
        <w:jc w:val="both"/>
      </w:pPr>
    </w:p>
    <w:p w14:paraId="64360A88" w14:textId="6C972084" w:rsidR="00A316A6" w:rsidRPr="00C64674" w:rsidRDefault="00974924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C64674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2857D88" w14:textId="348FBC11" w:rsidR="000F039C" w:rsidRPr="00C64674" w:rsidRDefault="000F039C" w:rsidP="00F4793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C6467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362DA7EB" w14:textId="110C922A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 w:rsidRPr="004D36E1">
        <w:rPr>
          <w:rFonts w:cs="Arial"/>
          <w:szCs w:val="20"/>
        </w:rPr>
        <w:t>hoch</w:t>
      </w:r>
      <w:r w:rsidRPr="004D36E1"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4D36E1" w:rsidRDefault="000F039C" w:rsidP="00F4793B">
      <w:pPr>
        <w:tabs>
          <w:tab w:val="left" w:pos="1697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5201631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4D36E1">
        <w:rPr>
          <w:rFonts w:cs="Arial"/>
          <w:szCs w:val="20"/>
        </w:rPr>
        <w:t>mehr als 3.3</w:t>
      </w:r>
      <w:r w:rsidRPr="004D36E1">
        <w:rPr>
          <w:rFonts w:cs="Arial"/>
          <w:szCs w:val="20"/>
        </w:rPr>
        <w:t>00 Mita</w:t>
      </w:r>
      <w:r w:rsidR="00AE27B7" w:rsidRPr="004D36E1">
        <w:rPr>
          <w:rFonts w:cs="Arial"/>
          <w:szCs w:val="20"/>
        </w:rPr>
        <w:t>rbeiter. Im Wirtschaftsjahr 2017/2018</w:t>
      </w:r>
      <w:r w:rsidRPr="004D36E1">
        <w:rPr>
          <w:rFonts w:cs="Arial"/>
          <w:szCs w:val="20"/>
        </w:rPr>
        <w:t xml:space="preserve"> erzielte das Unternehmen einen Gesamtumsatz von </w:t>
      </w:r>
      <w:r w:rsidR="00AE27B7" w:rsidRPr="004D36E1">
        <w:rPr>
          <w:rFonts w:cs="Arial"/>
          <w:szCs w:val="20"/>
        </w:rPr>
        <w:t>713</w:t>
      </w:r>
      <w:r w:rsidRPr="004D36E1">
        <w:rPr>
          <w:rFonts w:cs="Arial"/>
          <w:szCs w:val="20"/>
        </w:rPr>
        <w:t xml:space="preserve"> Millionen Euro.</w:t>
      </w:r>
    </w:p>
    <w:p w14:paraId="6B004C0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71E76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DC68D03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1CBA4E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7A2412E1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59E47093" w14:textId="77777777" w:rsidR="00544E15" w:rsidRPr="004D36E1" w:rsidRDefault="00544E15" w:rsidP="00F4793B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7E214EAB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5ED3F439" w14:textId="0CB5142A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 xml:space="preserve">, </w:t>
      </w:r>
      <w:r w:rsidR="00A62B38" w:rsidRPr="004D36E1">
        <w:rPr>
          <w:rFonts w:cs="Arial"/>
          <w:szCs w:val="20"/>
        </w:rPr>
        <w:t>Ludwig Szinicz Straße</w:t>
      </w:r>
      <w:r w:rsidRPr="004D36E1">
        <w:rPr>
          <w:rFonts w:cs="Arial"/>
          <w:szCs w:val="20"/>
        </w:rPr>
        <w:t xml:space="preserve"> 3</w:t>
      </w:r>
    </w:p>
    <w:p w14:paraId="044D238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1E5885FA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518876F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59108F54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6B5779D5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B713A4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68DF506C" w14:textId="77777777" w:rsidR="00E36D43" w:rsidRPr="00B713A4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5A1D3372" w14:textId="3660B47A" w:rsidR="00E36D43" w:rsidRPr="00B713A4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 xml:space="preserve">Marketing </w:t>
      </w:r>
      <w:r w:rsidR="00025171" w:rsidRPr="00B713A4">
        <w:rPr>
          <w:rFonts w:cs="Arial"/>
          <w:szCs w:val="20"/>
          <w:lang w:val="en-AU"/>
        </w:rPr>
        <w:t xml:space="preserve">&amp; Communications </w:t>
      </w:r>
      <w:r w:rsidRPr="00B713A4">
        <w:rPr>
          <w:rFonts w:cs="Arial"/>
          <w:szCs w:val="20"/>
          <w:lang w:val="en-AU"/>
        </w:rPr>
        <w:t>Specialist</w:t>
      </w:r>
    </w:p>
    <w:p w14:paraId="2D4B920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+43.(0)50.486-2267</w:t>
      </w:r>
    </w:p>
    <w:p w14:paraId="472EDD4E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4D36E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4D36E1">
        <w:rPr>
          <w:rFonts w:cs="Arial"/>
          <w:szCs w:val="20"/>
        </w:rPr>
        <w:t>alexander.tahedl@tgw-group.com</w:t>
      </w:r>
    </w:p>
    <w:p w14:paraId="675E12E3" w14:textId="508B03FE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025187F" w14:textId="77777777" w:rsidR="00E36D43" w:rsidRPr="004D36E1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2D8F3F79" w14:textId="77777777" w:rsidR="000F039C" w:rsidRPr="00B713A4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6B82CC9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 xml:space="preserve">Director </w:t>
      </w:r>
      <w:r w:rsidR="00E83A4D" w:rsidRPr="004D36E1">
        <w:rPr>
          <w:rFonts w:cs="Arial"/>
          <w:szCs w:val="20"/>
          <w:lang w:val="en-US"/>
        </w:rPr>
        <w:t>Marketing &amp; Communication</w:t>
      </w:r>
      <w:r w:rsidR="00E93F27" w:rsidRPr="004D36E1">
        <w:rPr>
          <w:rFonts w:cs="Arial"/>
          <w:szCs w:val="20"/>
          <w:lang w:val="en-US"/>
        </w:rPr>
        <w:t>s</w:t>
      </w:r>
    </w:p>
    <w:p w14:paraId="13EF8936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T: +43.(0)50.486-1382</w:t>
      </w:r>
    </w:p>
    <w:p w14:paraId="676F93B0" w14:textId="77777777" w:rsidR="000F039C" w:rsidRPr="004D36E1" w:rsidRDefault="002377CC" w:rsidP="00F4793B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M: +43.(0)664.8187423</w:t>
      </w:r>
    </w:p>
    <w:p w14:paraId="3E81B42F" w14:textId="77777777" w:rsidR="000F039C" w:rsidRPr="004D36E1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0604D5CE" w14:textId="77777777" w:rsidR="000F039C" w:rsidRPr="00624A23" w:rsidRDefault="000F039C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US"/>
        </w:rPr>
      </w:pPr>
    </w:p>
    <w:p w14:paraId="134969E6" w14:textId="77777777" w:rsidR="00E36D43" w:rsidRPr="00784556" w:rsidRDefault="00E36D43" w:rsidP="00F4793B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  <w:lang w:val="en-AU" w:eastAsia="de-AT"/>
        </w:rPr>
      </w:pPr>
    </w:p>
    <w:sectPr w:rsidR="00E36D43" w:rsidRPr="00784556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792577" w:rsidRDefault="00792577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792577" w:rsidRDefault="0079257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9975EE3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74924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792577" w:rsidRDefault="00792577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792577" w:rsidRDefault="0079257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CB049A"/>
    <w:multiLevelType w:val="hybridMultilevel"/>
    <w:tmpl w:val="2ABA71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E359D"/>
    <w:multiLevelType w:val="hybridMultilevel"/>
    <w:tmpl w:val="E670D5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6"/>
  </w:num>
  <w:num w:numId="4">
    <w:abstractNumId w:val="28"/>
  </w:num>
  <w:num w:numId="5">
    <w:abstractNumId w:val="15"/>
  </w:num>
  <w:num w:numId="6">
    <w:abstractNumId w:val="4"/>
  </w:num>
  <w:num w:numId="7">
    <w:abstractNumId w:val="19"/>
  </w:num>
  <w:num w:numId="8">
    <w:abstractNumId w:val="13"/>
  </w:num>
  <w:num w:numId="9">
    <w:abstractNumId w:val="25"/>
  </w:num>
  <w:num w:numId="10">
    <w:abstractNumId w:val="3"/>
  </w:num>
  <w:num w:numId="11">
    <w:abstractNumId w:val="7"/>
  </w:num>
  <w:num w:numId="12">
    <w:abstractNumId w:val="22"/>
  </w:num>
  <w:num w:numId="13">
    <w:abstractNumId w:val="23"/>
  </w:num>
  <w:num w:numId="14">
    <w:abstractNumId w:val="27"/>
  </w:num>
  <w:num w:numId="15">
    <w:abstractNumId w:val="29"/>
  </w:num>
  <w:num w:numId="16">
    <w:abstractNumId w:val="5"/>
  </w:num>
  <w:num w:numId="17">
    <w:abstractNumId w:val="26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4"/>
  </w:num>
  <w:num w:numId="24">
    <w:abstractNumId w:val="24"/>
  </w:num>
  <w:num w:numId="25">
    <w:abstractNumId w:val="9"/>
  </w:num>
  <w:num w:numId="26">
    <w:abstractNumId w:val="0"/>
  </w:num>
  <w:num w:numId="27">
    <w:abstractNumId w:val="18"/>
  </w:num>
  <w:num w:numId="28">
    <w:abstractNumId w:val="14"/>
  </w:num>
  <w:num w:numId="29">
    <w:abstractNumId w:val="1"/>
  </w:num>
  <w:num w:numId="30">
    <w:abstractNumId w:val="12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07656"/>
    <w:rsid w:val="00010A8A"/>
    <w:rsid w:val="000141B7"/>
    <w:rsid w:val="00016805"/>
    <w:rsid w:val="00016A42"/>
    <w:rsid w:val="00020C90"/>
    <w:rsid w:val="00020DE7"/>
    <w:rsid w:val="00022690"/>
    <w:rsid w:val="0002337D"/>
    <w:rsid w:val="00025171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DA5"/>
    <w:rsid w:val="00070F06"/>
    <w:rsid w:val="00071B92"/>
    <w:rsid w:val="00071BC4"/>
    <w:rsid w:val="00072AEB"/>
    <w:rsid w:val="00072FA4"/>
    <w:rsid w:val="000730A8"/>
    <w:rsid w:val="000740E1"/>
    <w:rsid w:val="0007653F"/>
    <w:rsid w:val="00077DC3"/>
    <w:rsid w:val="00077E72"/>
    <w:rsid w:val="00080B20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092"/>
    <w:rsid w:val="00093858"/>
    <w:rsid w:val="0009423B"/>
    <w:rsid w:val="00094DFA"/>
    <w:rsid w:val="00095AF0"/>
    <w:rsid w:val="00095CBA"/>
    <w:rsid w:val="00097487"/>
    <w:rsid w:val="000A23E2"/>
    <w:rsid w:val="000A3230"/>
    <w:rsid w:val="000A3C02"/>
    <w:rsid w:val="000A490F"/>
    <w:rsid w:val="000A51B5"/>
    <w:rsid w:val="000A5860"/>
    <w:rsid w:val="000A59F5"/>
    <w:rsid w:val="000A5FC9"/>
    <w:rsid w:val="000A67DD"/>
    <w:rsid w:val="000A7AC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F2A"/>
    <w:rsid w:val="000C043F"/>
    <w:rsid w:val="000C07DC"/>
    <w:rsid w:val="000C195E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18F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17CF0"/>
    <w:rsid w:val="00120A0D"/>
    <w:rsid w:val="00121757"/>
    <w:rsid w:val="00123A1C"/>
    <w:rsid w:val="001251BC"/>
    <w:rsid w:val="001269A7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37E1E"/>
    <w:rsid w:val="001411C5"/>
    <w:rsid w:val="00141294"/>
    <w:rsid w:val="00141B16"/>
    <w:rsid w:val="00141F13"/>
    <w:rsid w:val="00142118"/>
    <w:rsid w:val="001436B8"/>
    <w:rsid w:val="0015115B"/>
    <w:rsid w:val="00151881"/>
    <w:rsid w:val="001529FF"/>
    <w:rsid w:val="00152ADB"/>
    <w:rsid w:val="00152B5E"/>
    <w:rsid w:val="00152DD7"/>
    <w:rsid w:val="001550EF"/>
    <w:rsid w:val="00156203"/>
    <w:rsid w:val="001571D4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66A4B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74CF"/>
    <w:rsid w:val="00191FBF"/>
    <w:rsid w:val="001925B1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7270"/>
    <w:rsid w:val="001C75F5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BD"/>
    <w:rsid w:val="002035E8"/>
    <w:rsid w:val="002039AC"/>
    <w:rsid w:val="00205044"/>
    <w:rsid w:val="00205B69"/>
    <w:rsid w:val="002070D2"/>
    <w:rsid w:val="0020750E"/>
    <w:rsid w:val="00210FA6"/>
    <w:rsid w:val="00211BA0"/>
    <w:rsid w:val="00213187"/>
    <w:rsid w:val="0021326C"/>
    <w:rsid w:val="00214E93"/>
    <w:rsid w:val="002170BE"/>
    <w:rsid w:val="0021723A"/>
    <w:rsid w:val="002178D9"/>
    <w:rsid w:val="00221837"/>
    <w:rsid w:val="0022251B"/>
    <w:rsid w:val="00222848"/>
    <w:rsid w:val="00222B47"/>
    <w:rsid w:val="00227EC1"/>
    <w:rsid w:val="00227FF5"/>
    <w:rsid w:val="00230271"/>
    <w:rsid w:val="002305BF"/>
    <w:rsid w:val="0023083C"/>
    <w:rsid w:val="002316D5"/>
    <w:rsid w:val="00231C7F"/>
    <w:rsid w:val="00231D5F"/>
    <w:rsid w:val="0023298C"/>
    <w:rsid w:val="00232BD6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47288"/>
    <w:rsid w:val="00250A9F"/>
    <w:rsid w:val="00252CD7"/>
    <w:rsid w:val="00253096"/>
    <w:rsid w:val="00254EE8"/>
    <w:rsid w:val="00255570"/>
    <w:rsid w:val="00257566"/>
    <w:rsid w:val="00261DBE"/>
    <w:rsid w:val="00263BEF"/>
    <w:rsid w:val="0026487A"/>
    <w:rsid w:val="00266D58"/>
    <w:rsid w:val="00266E09"/>
    <w:rsid w:val="00267168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3AE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27F9"/>
    <w:rsid w:val="002B3503"/>
    <w:rsid w:val="002B36AB"/>
    <w:rsid w:val="002B4568"/>
    <w:rsid w:val="002B55EF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160"/>
    <w:rsid w:val="002E5747"/>
    <w:rsid w:val="002E6838"/>
    <w:rsid w:val="002E71B6"/>
    <w:rsid w:val="002F059B"/>
    <w:rsid w:val="002F4FEE"/>
    <w:rsid w:val="002F7368"/>
    <w:rsid w:val="002F7C97"/>
    <w:rsid w:val="0030159E"/>
    <w:rsid w:val="003019F4"/>
    <w:rsid w:val="00303B2D"/>
    <w:rsid w:val="003046A9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8E1"/>
    <w:rsid w:val="00320D4B"/>
    <w:rsid w:val="003216F7"/>
    <w:rsid w:val="00321DDA"/>
    <w:rsid w:val="0032405B"/>
    <w:rsid w:val="003243C6"/>
    <w:rsid w:val="00324AF6"/>
    <w:rsid w:val="003260FC"/>
    <w:rsid w:val="003274AC"/>
    <w:rsid w:val="00330273"/>
    <w:rsid w:val="0033228A"/>
    <w:rsid w:val="003336F3"/>
    <w:rsid w:val="00333793"/>
    <w:rsid w:val="0033488F"/>
    <w:rsid w:val="00335814"/>
    <w:rsid w:val="003367A8"/>
    <w:rsid w:val="00337F4B"/>
    <w:rsid w:val="00340150"/>
    <w:rsid w:val="0034179A"/>
    <w:rsid w:val="00341ED1"/>
    <w:rsid w:val="003423C6"/>
    <w:rsid w:val="0034353A"/>
    <w:rsid w:val="00343774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20C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1A56"/>
    <w:rsid w:val="003B26F7"/>
    <w:rsid w:val="003B2F4D"/>
    <w:rsid w:val="003B5D80"/>
    <w:rsid w:val="003B5F61"/>
    <w:rsid w:val="003B62D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D7BD1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25C"/>
    <w:rsid w:val="003F04A3"/>
    <w:rsid w:val="003F210C"/>
    <w:rsid w:val="003F2DC7"/>
    <w:rsid w:val="003F4957"/>
    <w:rsid w:val="003F5D4C"/>
    <w:rsid w:val="003F6519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2776B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462"/>
    <w:rsid w:val="00444BA0"/>
    <w:rsid w:val="004455EB"/>
    <w:rsid w:val="00446BA4"/>
    <w:rsid w:val="004472A0"/>
    <w:rsid w:val="00447A66"/>
    <w:rsid w:val="004502C7"/>
    <w:rsid w:val="00450B34"/>
    <w:rsid w:val="00452350"/>
    <w:rsid w:val="0045271D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A36E5"/>
    <w:rsid w:val="004A4623"/>
    <w:rsid w:val="004A48A6"/>
    <w:rsid w:val="004A4B02"/>
    <w:rsid w:val="004A4F5F"/>
    <w:rsid w:val="004A5DE3"/>
    <w:rsid w:val="004A6B41"/>
    <w:rsid w:val="004A78EA"/>
    <w:rsid w:val="004A7B80"/>
    <w:rsid w:val="004B0965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183D"/>
    <w:rsid w:val="004D36E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095F"/>
    <w:rsid w:val="00501702"/>
    <w:rsid w:val="00502B61"/>
    <w:rsid w:val="00503E3E"/>
    <w:rsid w:val="0050417C"/>
    <w:rsid w:val="0050598C"/>
    <w:rsid w:val="00505DCA"/>
    <w:rsid w:val="00510621"/>
    <w:rsid w:val="00510831"/>
    <w:rsid w:val="00511610"/>
    <w:rsid w:val="005125E2"/>
    <w:rsid w:val="00513036"/>
    <w:rsid w:val="00514042"/>
    <w:rsid w:val="005140C0"/>
    <w:rsid w:val="00516F92"/>
    <w:rsid w:val="005202F2"/>
    <w:rsid w:val="00520D27"/>
    <w:rsid w:val="00521DF4"/>
    <w:rsid w:val="0052421D"/>
    <w:rsid w:val="00524ECE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24A"/>
    <w:rsid w:val="00544E15"/>
    <w:rsid w:val="00544F83"/>
    <w:rsid w:val="00546244"/>
    <w:rsid w:val="00546E1B"/>
    <w:rsid w:val="0054730D"/>
    <w:rsid w:val="00547388"/>
    <w:rsid w:val="00547EE3"/>
    <w:rsid w:val="00553F78"/>
    <w:rsid w:val="00554E96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0B85"/>
    <w:rsid w:val="00571E46"/>
    <w:rsid w:val="00572BDA"/>
    <w:rsid w:val="005735A7"/>
    <w:rsid w:val="0057379F"/>
    <w:rsid w:val="00574840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5967"/>
    <w:rsid w:val="005A5FB1"/>
    <w:rsid w:val="005A642C"/>
    <w:rsid w:val="005B07CD"/>
    <w:rsid w:val="005B089C"/>
    <w:rsid w:val="005B1FBE"/>
    <w:rsid w:val="005B446B"/>
    <w:rsid w:val="005B7777"/>
    <w:rsid w:val="005C0D96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2F99"/>
    <w:rsid w:val="005D4AF0"/>
    <w:rsid w:val="005D50FD"/>
    <w:rsid w:val="005D5801"/>
    <w:rsid w:val="005D625F"/>
    <w:rsid w:val="005D7899"/>
    <w:rsid w:val="005E0E53"/>
    <w:rsid w:val="005E15B3"/>
    <w:rsid w:val="005E1A7E"/>
    <w:rsid w:val="005E26CA"/>
    <w:rsid w:val="005E2D7B"/>
    <w:rsid w:val="005E32F3"/>
    <w:rsid w:val="005E4B43"/>
    <w:rsid w:val="005E5C16"/>
    <w:rsid w:val="005F2FD4"/>
    <w:rsid w:val="005F4562"/>
    <w:rsid w:val="005F518B"/>
    <w:rsid w:val="005F53F8"/>
    <w:rsid w:val="005F5638"/>
    <w:rsid w:val="005F6A3E"/>
    <w:rsid w:val="005F76AB"/>
    <w:rsid w:val="005F7884"/>
    <w:rsid w:val="006027F0"/>
    <w:rsid w:val="00603680"/>
    <w:rsid w:val="00603A42"/>
    <w:rsid w:val="00604D5C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5EE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2DCE"/>
    <w:rsid w:val="0062373B"/>
    <w:rsid w:val="00623776"/>
    <w:rsid w:val="00623F73"/>
    <w:rsid w:val="00624A23"/>
    <w:rsid w:val="00632836"/>
    <w:rsid w:val="00633166"/>
    <w:rsid w:val="0063377D"/>
    <w:rsid w:val="00633829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788"/>
    <w:rsid w:val="006430D4"/>
    <w:rsid w:val="00645281"/>
    <w:rsid w:val="0064588E"/>
    <w:rsid w:val="00646BB6"/>
    <w:rsid w:val="006476CC"/>
    <w:rsid w:val="00647C8C"/>
    <w:rsid w:val="00650001"/>
    <w:rsid w:val="00654078"/>
    <w:rsid w:val="00654672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70550"/>
    <w:rsid w:val="00671061"/>
    <w:rsid w:val="00671E1E"/>
    <w:rsid w:val="00672A2C"/>
    <w:rsid w:val="00672BB9"/>
    <w:rsid w:val="00672FA4"/>
    <w:rsid w:val="0067367A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6AAC"/>
    <w:rsid w:val="00697E17"/>
    <w:rsid w:val="006A0369"/>
    <w:rsid w:val="006A0DF9"/>
    <w:rsid w:val="006A1418"/>
    <w:rsid w:val="006A172E"/>
    <w:rsid w:val="006A30D1"/>
    <w:rsid w:val="006A665A"/>
    <w:rsid w:val="006A6ABB"/>
    <w:rsid w:val="006A785C"/>
    <w:rsid w:val="006B070C"/>
    <w:rsid w:val="006B2769"/>
    <w:rsid w:val="006B2AE7"/>
    <w:rsid w:val="006B400C"/>
    <w:rsid w:val="006C0300"/>
    <w:rsid w:val="006C04D3"/>
    <w:rsid w:val="006C0F2A"/>
    <w:rsid w:val="006C1B6F"/>
    <w:rsid w:val="006C2B4F"/>
    <w:rsid w:val="006C4124"/>
    <w:rsid w:val="006C4240"/>
    <w:rsid w:val="006C5881"/>
    <w:rsid w:val="006D0B92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6C3"/>
    <w:rsid w:val="006E1A54"/>
    <w:rsid w:val="006E4DC1"/>
    <w:rsid w:val="006E4DF2"/>
    <w:rsid w:val="006E6D14"/>
    <w:rsid w:val="006E7B1A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A23"/>
    <w:rsid w:val="0074674C"/>
    <w:rsid w:val="007467C4"/>
    <w:rsid w:val="007472C0"/>
    <w:rsid w:val="007502BB"/>
    <w:rsid w:val="007506B6"/>
    <w:rsid w:val="0075117B"/>
    <w:rsid w:val="00751CEF"/>
    <w:rsid w:val="0075207B"/>
    <w:rsid w:val="00753744"/>
    <w:rsid w:val="00755187"/>
    <w:rsid w:val="0075581B"/>
    <w:rsid w:val="0075616F"/>
    <w:rsid w:val="007579A7"/>
    <w:rsid w:val="007601EB"/>
    <w:rsid w:val="00760CD8"/>
    <w:rsid w:val="00761AA6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2B"/>
    <w:rsid w:val="00773F6D"/>
    <w:rsid w:val="00774477"/>
    <w:rsid w:val="00774EE4"/>
    <w:rsid w:val="00777564"/>
    <w:rsid w:val="00777645"/>
    <w:rsid w:val="00780039"/>
    <w:rsid w:val="00781CC5"/>
    <w:rsid w:val="0078236C"/>
    <w:rsid w:val="00783654"/>
    <w:rsid w:val="00784556"/>
    <w:rsid w:val="00784726"/>
    <w:rsid w:val="00785C5E"/>
    <w:rsid w:val="007861E5"/>
    <w:rsid w:val="00790050"/>
    <w:rsid w:val="00790763"/>
    <w:rsid w:val="007919B7"/>
    <w:rsid w:val="007921AE"/>
    <w:rsid w:val="00792577"/>
    <w:rsid w:val="00793254"/>
    <w:rsid w:val="00793AB5"/>
    <w:rsid w:val="00795184"/>
    <w:rsid w:val="00795D1C"/>
    <w:rsid w:val="00795FD3"/>
    <w:rsid w:val="007963DC"/>
    <w:rsid w:val="007A040F"/>
    <w:rsid w:val="007A1868"/>
    <w:rsid w:val="007A2705"/>
    <w:rsid w:val="007A43F3"/>
    <w:rsid w:val="007A4733"/>
    <w:rsid w:val="007A4954"/>
    <w:rsid w:val="007A4CD1"/>
    <w:rsid w:val="007A56BA"/>
    <w:rsid w:val="007A739D"/>
    <w:rsid w:val="007A7E0E"/>
    <w:rsid w:val="007B07E1"/>
    <w:rsid w:val="007B162E"/>
    <w:rsid w:val="007B2D6E"/>
    <w:rsid w:val="007B31FD"/>
    <w:rsid w:val="007B5207"/>
    <w:rsid w:val="007B5723"/>
    <w:rsid w:val="007B577A"/>
    <w:rsid w:val="007B58F0"/>
    <w:rsid w:val="007B5A00"/>
    <w:rsid w:val="007B5D44"/>
    <w:rsid w:val="007B6286"/>
    <w:rsid w:val="007C0678"/>
    <w:rsid w:val="007C102D"/>
    <w:rsid w:val="007C343E"/>
    <w:rsid w:val="007C3BFE"/>
    <w:rsid w:val="007C609A"/>
    <w:rsid w:val="007C622C"/>
    <w:rsid w:val="007C6C8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09DC"/>
    <w:rsid w:val="007F16AA"/>
    <w:rsid w:val="007F1744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68A"/>
    <w:rsid w:val="008109FF"/>
    <w:rsid w:val="008116A0"/>
    <w:rsid w:val="00813D32"/>
    <w:rsid w:val="00813D6F"/>
    <w:rsid w:val="008141C9"/>
    <w:rsid w:val="00814B55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A49"/>
    <w:rsid w:val="00831203"/>
    <w:rsid w:val="00832ACF"/>
    <w:rsid w:val="00833731"/>
    <w:rsid w:val="00833AC0"/>
    <w:rsid w:val="00833F21"/>
    <w:rsid w:val="008340CF"/>
    <w:rsid w:val="0083636E"/>
    <w:rsid w:val="008371F6"/>
    <w:rsid w:val="008420A7"/>
    <w:rsid w:val="00842477"/>
    <w:rsid w:val="00842E6F"/>
    <w:rsid w:val="00842F50"/>
    <w:rsid w:val="008445AC"/>
    <w:rsid w:val="008451B8"/>
    <w:rsid w:val="00846B29"/>
    <w:rsid w:val="00846F01"/>
    <w:rsid w:val="008471B8"/>
    <w:rsid w:val="00847418"/>
    <w:rsid w:val="00847608"/>
    <w:rsid w:val="0085160A"/>
    <w:rsid w:val="00851E9F"/>
    <w:rsid w:val="00854198"/>
    <w:rsid w:val="008608A6"/>
    <w:rsid w:val="008614C4"/>
    <w:rsid w:val="00861894"/>
    <w:rsid w:val="008618D7"/>
    <w:rsid w:val="00862A1E"/>
    <w:rsid w:val="008645B9"/>
    <w:rsid w:val="00865F37"/>
    <w:rsid w:val="00866BFD"/>
    <w:rsid w:val="00866DE4"/>
    <w:rsid w:val="008672DF"/>
    <w:rsid w:val="00867562"/>
    <w:rsid w:val="00871934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1809"/>
    <w:rsid w:val="00882A2C"/>
    <w:rsid w:val="00883ED7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97D3E"/>
    <w:rsid w:val="008A0DC0"/>
    <w:rsid w:val="008A0DCE"/>
    <w:rsid w:val="008A229E"/>
    <w:rsid w:val="008A5B71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E2F"/>
    <w:rsid w:val="008B3F6F"/>
    <w:rsid w:val="008B3FB7"/>
    <w:rsid w:val="008B516C"/>
    <w:rsid w:val="008B5405"/>
    <w:rsid w:val="008B5775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00E"/>
    <w:rsid w:val="008C79C6"/>
    <w:rsid w:val="008C7D6D"/>
    <w:rsid w:val="008D07E0"/>
    <w:rsid w:val="008D1D24"/>
    <w:rsid w:val="008D2819"/>
    <w:rsid w:val="008D49DD"/>
    <w:rsid w:val="008D5682"/>
    <w:rsid w:val="008D7125"/>
    <w:rsid w:val="008D75EB"/>
    <w:rsid w:val="008E40E0"/>
    <w:rsid w:val="008E4858"/>
    <w:rsid w:val="008E4DED"/>
    <w:rsid w:val="008E4F78"/>
    <w:rsid w:val="008E53BF"/>
    <w:rsid w:val="008E567E"/>
    <w:rsid w:val="008F0416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6C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FF9"/>
    <w:rsid w:val="00924CAD"/>
    <w:rsid w:val="00925941"/>
    <w:rsid w:val="00925FCB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56809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2822"/>
    <w:rsid w:val="009729C6"/>
    <w:rsid w:val="00974924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185C"/>
    <w:rsid w:val="009B2AE7"/>
    <w:rsid w:val="009B302D"/>
    <w:rsid w:val="009B36A7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C7B25"/>
    <w:rsid w:val="009D0439"/>
    <w:rsid w:val="009D0455"/>
    <w:rsid w:val="009D0581"/>
    <w:rsid w:val="009D17BA"/>
    <w:rsid w:val="009D518A"/>
    <w:rsid w:val="009D6810"/>
    <w:rsid w:val="009E160F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1FF3"/>
    <w:rsid w:val="00A12A6A"/>
    <w:rsid w:val="00A12F9F"/>
    <w:rsid w:val="00A1323B"/>
    <w:rsid w:val="00A1371C"/>
    <w:rsid w:val="00A147FC"/>
    <w:rsid w:val="00A150B2"/>
    <w:rsid w:val="00A157B1"/>
    <w:rsid w:val="00A15859"/>
    <w:rsid w:val="00A16687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16A6"/>
    <w:rsid w:val="00A322F0"/>
    <w:rsid w:val="00A3368B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0FBA"/>
    <w:rsid w:val="00A51FDE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7195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63A0"/>
    <w:rsid w:val="00AA6526"/>
    <w:rsid w:val="00AA69DF"/>
    <w:rsid w:val="00AA701C"/>
    <w:rsid w:val="00AA7C45"/>
    <w:rsid w:val="00AB0047"/>
    <w:rsid w:val="00AB0BF8"/>
    <w:rsid w:val="00AB1D85"/>
    <w:rsid w:val="00AB2157"/>
    <w:rsid w:val="00AB2223"/>
    <w:rsid w:val="00AB39A3"/>
    <w:rsid w:val="00AB58DB"/>
    <w:rsid w:val="00AB5B7B"/>
    <w:rsid w:val="00AB7887"/>
    <w:rsid w:val="00AC02D7"/>
    <w:rsid w:val="00AC2D75"/>
    <w:rsid w:val="00AC330A"/>
    <w:rsid w:val="00AC518B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3EB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590"/>
    <w:rsid w:val="00B0084B"/>
    <w:rsid w:val="00B012B4"/>
    <w:rsid w:val="00B02F85"/>
    <w:rsid w:val="00B039D3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0652"/>
    <w:rsid w:val="00B215C7"/>
    <w:rsid w:val="00B21700"/>
    <w:rsid w:val="00B22E75"/>
    <w:rsid w:val="00B23699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0A9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0B67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1F6C"/>
    <w:rsid w:val="00B62722"/>
    <w:rsid w:val="00B64F48"/>
    <w:rsid w:val="00B665C3"/>
    <w:rsid w:val="00B67F95"/>
    <w:rsid w:val="00B70843"/>
    <w:rsid w:val="00B713A4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5E24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C773B"/>
    <w:rsid w:val="00BD2BB9"/>
    <w:rsid w:val="00BD2DE2"/>
    <w:rsid w:val="00BD4BA5"/>
    <w:rsid w:val="00BD4BF3"/>
    <w:rsid w:val="00BD5302"/>
    <w:rsid w:val="00BD5FE7"/>
    <w:rsid w:val="00BD6FAD"/>
    <w:rsid w:val="00BE058F"/>
    <w:rsid w:val="00BE102A"/>
    <w:rsid w:val="00BE1BE6"/>
    <w:rsid w:val="00BE3015"/>
    <w:rsid w:val="00BE408B"/>
    <w:rsid w:val="00BE4854"/>
    <w:rsid w:val="00BE4D03"/>
    <w:rsid w:val="00BE5CE9"/>
    <w:rsid w:val="00BE5DC4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06C34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427"/>
    <w:rsid w:val="00C22BFF"/>
    <w:rsid w:val="00C234EA"/>
    <w:rsid w:val="00C23D66"/>
    <w:rsid w:val="00C243BD"/>
    <w:rsid w:val="00C262B8"/>
    <w:rsid w:val="00C272DC"/>
    <w:rsid w:val="00C31E2C"/>
    <w:rsid w:val="00C33E5F"/>
    <w:rsid w:val="00C3440A"/>
    <w:rsid w:val="00C35621"/>
    <w:rsid w:val="00C36DC5"/>
    <w:rsid w:val="00C3722A"/>
    <w:rsid w:val="00C4025D"/>
    <w:rsid w:val="00C40B71"/>
    <w:rsid w:val="00C41386"/>
    <w:rsid w:val="00C41F46"/>
    <w:rsid w:val="00C423D9"/>
    <w:rsid w:val="00C43AD9"/>
    <w:rsid w:val="00C43FC7"/>
    <w:rsid w:val="00C47105"/>
    <w:rsid w:val="00C47252"/>
    <w:rsid w:val="00C51749"/>
    <w:rsid w:val="00C52A37"/>
    <w:rsid w:val="00C536C6"/>
    <w:rsid w:val="00C54C85"/>
    <w:rsid w:val="00C56926"/>
    <w:rsid w:val="00C60F16"/>
    <w:rsid w:val="00C632A9"/>
    <w:rsid w:val="00C64674"/>
    <w:rsid w:val="00C653CD"/>
    <w:rsid w:val="00C65407"/>
    <w:rsid w:val="00C654AD"/>
    <w:rsid w:val="00C659CF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68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4DF0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05F0"/>
    <w:rsid w:val="00D13CD9"/>
    <w:rsid w:val="00D14737"/>
    <w:rsid w:val="00D16BCD"/>
    <w:rsid w:val="00D2025C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2ED"/>
    <w:rsid w:val="00D30AAD"/>
    <w:rsid w:val="00D32A41"/>
    <w:rsid w:val="00D34427"/>
    <w:rsid w:val="00D34CB7"/>
    <w:rsid w:val="00D34CCD"/>
    <w:rsid w:val="00D37C84"/>
    <w:rsid w:val="00D4041B"/>
    <w:rsid w:val="00D40C6D"/>
    <w:rsid w:val="00D414C9"/>
    <w:rsid w:val="00D42541"/>
    <w:rsid w:val="00D435FC"/>
    <w:rsid w:val="00D4754A"/>
    <w:rsid w:val="00D50D20"/>
    <w:rsid w:val="00D50EFC"/>
    <w:rsid w:val="00D53480"/>
    <w:rsid w:val="00D535B7"/>
    <w:rsid w:val="00D53DFB"/>
    <w:rsid w:val="00D54153"/>
    <w:rsid w:val="00D55C61"/>
    <w:rsid w:val="00D56184"/>
    <w:rsid w:val="00D61100"/>
    <w:rsid w:val="00D6224E"/>
    <w:rsid w:val="00D62320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13C6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39BD"/>
    <w:rsid w:val="00D954F1"/>
    <w:rsid w:val="00D96CD7"/>
    <w:rsid w:val="00D97519"/>
    <w:rsid w:val="00DA1B96"/>
    <w:rsid w:val="00DA20D9"/>
    <w:rsid w:val="00DA2300"/>
    <w:rsid w:val="00DA3674"/>
    <w:rsid w:val="00DA4569"/>
    <w:rsid w:val="00DA4C07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B6A18"/>
    <w:rsid w:val="00DC00A3"/>
    <w:rsid w:val="00DC1E7A"/>
    <w:rsid w:val="00DC2106"/>
    <w:rsid w:val="00DC2717"/>
    <w:rsid w:val="00DC38D5"/>
    <w:rsid w:val="00DC508C"/>
    <w:rsid w:val="00DC5C92"/>
    <w:rsid w:val="00DC62CE"/>
    <w:rsid w:val="00DC6486"/>
    <w:rsid w:val="00DC734B"/>
    <w:rsid w:val="00DD0E50"/>
    <w:rsid w:val="00DD417D"/>
    <w:rsid w:val="00DD5502"/>
    <w:rsid w:val="00DD589D"/>
    <w:rsid w:val="00DD6316"/>
    <w:rsid w:val="00DD671E"/>
    <w:rsid w:val="00DD6ED8"/>
    <w:rsid w:val="00DD7025"/>
    <w:rsid w:val="00DD7583"/>
    <w:rsid w:val="00DE00D7"/>
    <w:rsid w:val="00DE08DC"/>
    <w:rsid w:val="00DE18F3"/>
    <w:rsid w:val="00DE1B16"/>
    <w:rsid w:val="00DE225D"/>
    <w:rsid w:val="00DE3E46"/>
    <w:rsid w:val="00DE4D1E"/>
    <w:rsid w:val="00DE5114"/>
    <w:rsid w:val="00DE6B10"/>
    <w:rsid w:val="00DE7196"/>
    <w:rsid w:val="00DF01FF"/>
    <w:rsid w:val="00DF0A5C"/>
    <w:rsid w:val="00DF2A2E"/>
    <w:rsid w:val="00DF3091"/>
    <w:rsid w:val="00DF5A56"/>
    <w:rsid w:val="00DF5B31"/>
    <w:rsid w:val="00DF6923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4032F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72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26A1"/>
    <w:rsid w:val="00EA44DD"/>
    <w:rsid w:val="00EA51D2"/>
    <w:rsid w:val="00EA70EF"/>
    <w:rsid w:val="00EA7953"/>
    <w:rsid w:val="00EB1F8E"/>
    <w:rsid w:val="00EB39EF"/>
    <w:rsid w:val="00EB49E8"/>
    <w:rsid w:val="00EB6128"/>
    <w:rsid w:val="00EB6C54"/>
    <w:rsid w:val="00EB742E"/>
    <w:rsid w:val="00EB7FAE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E0BEF"/>
    <w:rsid w:val="00EE0EB2"/>
    <w:rsid w:val="00EE142C"/>
    <w:rsid w:val="00EE15BE"/>
    <w:rsid w:val="00EE44AD"/>
    <w:rsid w:val="00EE5985"/>
    <w:rsid w:val="00EE629A"/>
    <w:rsid w:val="00EE6853"/>
    <w:rsid w:val="00EE69C6"/>
    <w:rsid w:val="00EF0962"/>
    <w:rsid w:val="00EF1BA7"/>
    <w:rsid w:val="00EF2E5B"/>
    <w:rsid w:val="00EF3B0E"/>
    <w:rsid w:val="00EF5B2C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3C36"/>
    <w:rsid w:val="00F142BB"/>
    <w:rsid w:val="00F158A3"/>
    <w:rsid w:val="00F1681C"/>
    <w:rsid w:val="00F17ECC"/>
    <w:rsid w:val="00F209C0"/>
    <w:rsid w:val="00F20BD9"/>
    <w:rsid w:val="00F22267"/>
    <w:rsid w:val="00F2297A"/>
    <w:rsid w:val="00F23D01"/>
    <w:rsid w:val="00F24826"/>
    <w:rsid w:val="00F24D28"/>
    <w:rsid w:val="00F3030C"/>
    <w:rsid w:val="00F316C1"/>
    <w:rsid w:val="00F31A3A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93B"/>
    <w:rsid w:val="00F47F06"/>
    <w:rsid w:val="00F519F1"/>
    <w:rsid w:val="00F51BF8"/>
    <w:rsid w:val="00F529BB"/>
    <w:rsid w:val="00F5350C"/>
    <w:rsid w:val="00F54CA0"/>
    <w:rsid w:val="00F55B9B"/>
    <w:rsid w:val="00F56184"/>
    <w:rsid w:val="00F577F5"/>
    <w:rsid w:val="00F578E0"/>
    <w:rsid w:val="00F579E4"/>
    <w:rsid w:val="00F57C04"/>
    <w:rsid w:val="00F60C59"/>
    <w:rsid w:val="00F60E32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31A"/>
    <w:rsid w:val="00F70957"/>
    <w:rsid w:val="00F70E53"/>
    <w:rsid w:val="00F710EF"/>
    <w:rsid w:val="00F725EB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AAC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1EAD"/>
    <w:rsid w:val="00F920AB"/>
    <w:rsid w:val="00F94848"/>
    <w:rsid w:val="00F97136"/>
    <w:rsid w:val="00FA2613"/>
    <w:rsid w:val="00FA263C"/>
    <w:rsid w:val="00FA38D1"/>
    <w:rsid w:val="00FA418C"/>
    <w:rsid w:val="00FA469D"/>
    <w:rsid w:val="00FA4D21"/>
    <w:rsid w:val="00FA6608"/>
    <w:rsid w:val="00FB097F"/>
    <w:rsid w:val="00FB1E47"/>
    <w:rsid w:val="00FB2F5E"/>
    <w:rsid w:val="00FB7150"/>
    <w:rsid w:val="00FB7479"/>
    <w:rsid w:val="00FC0868"/>
    <w:rsid w:val="00FC19C5"/>
    <w:rsid w:val="00FC26FB"/>
    <w:rsid w:val="00FC5D68"/>
    <w:rsid w:val="00FC6663"/>
    <w:rsid w:val="00FC7DCD"/>
    <w:rsid w:val="00FD0D1B"/>
    <w:rsid w:val="00FD15B7"/>
    <w:rsid w:val="00FD1D35"/>
    <w:rsid w:val="00FD2671"/>
    <w:rsid w:val="00FD2969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A48B-B7F9-456C-AD2A-640C38C6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279</cp:revision>
  <cp:lastPrinted>2019-07-22T10:36:00Z</cp:lastPrinted>
  <dcterms:created xsi:type="dcterms:W3CDTF">2019-04-08T09:00:00Z</dcterms:created>
  <dcterms:modified xsi:type="dcterms:W3CDTF">2019-08-08T14:44:00Z</dcterms:modified>
</cp:coreProperties>
</file>