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88" w:rsidRPr="00246288" w:rsidRDefault="00246288" w:rsidP="00B34DB2">
      <w:pPr>
        <w:spacing w:line="360" w:lineRule="auto"/>
        <w:ind w:left="0" w:right="1693"/>
        <w:rPr>
          <w:rFonts w:cs="Arial"/>
          <w:b/>
          <w:szCs w:val="20"/>
          <w:lang w:val="fr-FR"/>
        </w:rPr>
      </w:pPr>
    </w:p>
    <w:p w:rsidR="0073741E" w:rsidRPr="002F3F01" w:rsidRDefault="009A4771" w:rsidP="00B34DB2">
      <w:pPr>
        <w:spacing w:line="360" w:lineRule="auto"/>
        <w:ind w:left="0" w:right="1693"/>
        <w:rPr>
          <w:rFonts w:cs="Arial"/>
          <w:b/>
          <w:sz w:val="32"/>
          <w:szCs w:val="32"/>
          <w:lang w:val="fr-FR"/>
        </w:rPr>
      </w:pPr>
      <w:r w:rsidRPr="002F3F01">
        <w:rPr>
          <w:rFonts w:cs="Arial"/>
          <w:b/>
          <w:sz w:val="32"/>
          <w:szCs w:val="32"/>
          <w:lang w:val="fr-FR"/>
        </w:rPr>
        <w:t>Services </w:t>
      </w:r>
      <w:r w:rsidR="007B5BE3">
        <w:rPr>
          <w:rFonts w:cs="Arial"/>
          <w:b/>
          <w:sz w:val="32"/>
          <w:szCs w:val="32"/>
          <w:lang w:val="fr-FR"/>
        </w:rPr>
        <w:t xml:space="preserve">à distance </w:t>
      </w:r>
      <w:r w:rsidRPr="002F3F01">
        <w:rPr>
          <w:rFonts w:cs="Arial"/>
          <w:b/>
          <w:sz w:val="32"/>
          <w:szCs w:val="32"/>
          <w:lang w:val="fr-FR"/>
        </w:rPr>
        <w:t xml:space="preserve">: </w:t>
      </w:r>
      <w:r w:rsidR="007B5BE3">
        <w:rPr>
          <w:rFonts w:cs="Arial"/>
          <w:b/>
          <w:sz w:val="32"/>
          <w:szCs w:val="32"/>
          <w:lang w:val="fr-FR"/>
        </w:rPr>
        <w:t>s</w:t>
      </w:r>
      <w:r w:rsidRPr="002F3F01">
        <w:rPr>
          <w:rFonts w:cs="Arial"/>
          <w:b/>
          <w:sz w:val="32"/>
          <w:szCs w:val="32"/>
          <w:lang w:val="fr-FR"/>
        </w:rPr>
        <w:t>i loin et pourtant si proches</w:t>
      </w:r>
    </w:p>
    <w:p w:rsidR="00315732" w:rsidRPr="002F3F01" w:rsidRDefault="00315732" w:rsidP="00B34DB2">
      <w:pPr>
        <w:spacing w:line="360" w:lineRule="auto"/>
        <w:ind w:left="0" w:right="1693"/>
        <w:rPr>
          <w:rFonts w:cs="Arial"/>
          <w:b/>
          <w:szCs w:val="20"/>
          <w:lang w:val="fr-FR"/>
        </w:rPr>
      </w:pPr>
    </w:p>
    <w:p w:rsidR="00A67260" w:rsidRPr="002F3F01" w:rsidRDefault="009701A1" w:rsidP="009A4771">
      <w:pPr>
        <w:pStyle w:val="Listenabsatz"/>
        <w:numPr>
          <w:ilvl w:val="0"/>
          <w:numId w:val="21"/>
        </w:numPr>
        <w:spacing w:line="360" w:lineRule="auto"/>
        <w:ind w:right="1693"/>
        <w:jc w:val="left"/>
        <w:rPr>
          <w:rFonts w:cs="Arial"/>
          <w:b/>
          <w:sz w:val="24"/>
          <w:szCs w:val="24"/>
          <w:lang w:val="fr-FR"/>
        </w:rPr>
      </w:pPr>
      <w:r w:rsidRPr="002F3F01">
        <w:rPr>
          <w:rFonts w:cs="Arial"/>
          <w:b/>
          <w:sz w:val="24"/>
          <w:szCs w:val="24"/>
          <w:lang w:val="fr-FR"/>
        </w:rPr>
        <w:t xml:space="preserve">La fourniture de Services </w:t>
      </w:r>
      <w:r w:rsidR="007B5BE3">
        <w:rPr>
          <w:rFonts w:cs="Arial"/>
          <w:b/>
          <w:sz w:val="24"/>
          <w:szCs w:val="24"/>
          <w:lang w:val="fr-FR"/>
        </w:rPr>
        <w:t xml:space="preserve">à distance </w:t>
      </w:r>
      <w:r w:rsidRPr="002F3F01">
        <w:rPr>
          <w:rFonts w:cs="Arial"/>
          <w:b/>
          <w:sz w:val="24"/>
          <w:szCs w:val="24"/>
          <w:lang w:val="fr-FR"/>
        </w:rPr>
        <w:t>pour solutionner de façon proactive les problèmes dans les installations automatisées est de plus en plus importante</w:t>
      </w:r>
    </w:p>
    <w:p w:rsidR="00315732" w:rsidRPr="002F3F01" w:rsidRDefault="007952F6" w:rsidP="009A4771">
      <w:pPr>
        <w:pStyle w:val="Listenabsatz"/>
        <w:numPr>
          <w:ilvl w:val="0"/>
          <w:numId w:val="21"/>
        </w:numPr>
        <w:spacing w:line="360" w:lineRule="auto"/>
        <w:ind w:right="1693"/>
        <w:jc w:val="left"/>
        <w:rPr>
          <w:rFonts w:cs="Arial"/>
          <w:b/>
          <w:sz w:val="24"/>
          <w:szCs w:val="24"/>
          <w:lang w:val="fr-FR"/>
        </w:rPr>
      </w:pPr>
      <w:r w:rsidRPr="002F3F01">
        <w:rPr>
          <w:rFonts w:cs="Arial"/>
          <w:b/>
          <w:sz w:val="24"/>
          <w:szCs w:val="24"/>
          <w:lang w:val="fr-FR"/>
        </w:rPr>
        <w:t xml:space="preserve">Le </w:t>
      </w:r>
      <w:proofErr w:type="spellStart"/>
      <w:r w:rsidRPr="002F3F01">
        <w:rPr>
          <w:rFonts w:cs="Arial"/>
          <w:b/>
          <w:sz w:val="24"/>
          <w:szCs w:val="24"/>
          <w:lang w:val="fr-FR"/>
        </w:rPr>
        <w:t>téléaccès</w:t>
      </w:r>
      <w:proofErr w:type="spellEnd"/>
      <w:r w:rsidRPr="002F3F01">
        <w:rPr>
          <w:rFonts w:cs="Arial"/>
          <w:b/>
          <w:sz w:val="24"/>
          <w:szCs w:val="24"/>
          <w:lang w:val="fr-FR"/>
        </w:rPr>
        <w:t xml:space="preserve"> aux systèmes informatiques sécurise la disponibilité maximale</w:t>
      </w:r>
    </w:p>
    <w:p w:rsidR="00222AA7" w:rsidRPr="002F3F01" w:rsidRDefault="009B7D42" w:rsidP="009A4771">
      <w:pPr>
        <w:pStyle w:val="Listenabsatz"/>
        <w:numPr>
          <w:ilvl w:val="0"/>
          <w:numId w:val="21"/>
        </w:numPr>
        <w:spacing w:line="360" w:lineRule="auto"/>
        <w:ind w:right="1693"/>
        <w:jc w:val="left"/>
        <w:rPr>
          <w:rFonts w:cs="Arial"/>
          <w:b/>
          <w:sz w:val="24"/>
          <w:szCs w:val="24"/>
          <w:lang w:val="fr-FR"/>
        </w:rPr>
      </w:pPr>
      <w:r w:rsidRPr="002F3F01">
        <w:rPr>
          <w:rFonts w:cs="Arial"/>
          <w:b/>
          <w:sz w:val="24"/>
          <w:szCs w:val="24"/>
          <w:lang w:val="fr-FR"/>
        </w:rPr>
        <w:t>L’analyse de sécurité protège des attaques malveillantes</w:t>
      </w:r>
    </w:p>
    <w:p w:rsidR="00E26207" w:rsidRPr="002F3F01" w:rsidRDefault="00E26207" w:rsidP="00B34DB2">
      <w:pPr>
        <w:spacing w:line="360" w:lineRule="auto"/>
        <w:ind w:left="0" w:right="1693"/>
        <w:rPr>
          <w:rFonts w:cs="Arial"/>
          <w:b/>
          <w:sz w:val="24"/>
          <w:szCs w:val="24"/>
          <w:lang w:val="fr-FR"/>
        </w:rPr>
      </w:pPr>
    </w:p>
    <w:p w:rsidR="007E194C" w:rsidRPr="002F3F01" w:rsidRDefault="00EF32D1" w:rsidP="00B34DB2">
      <w:pPr>
        <w:spacing w:line="360" w:lineRule="auto"/>
        <w:ind w:left="0" w:right="1693"/>
        <w:rPr>
          <w:rFonts w:cs="Arial"/>
          <w:b/>
          <w:szCs w:val="20"/>
          <w:lang w:val="fr-FR"/>
        </w:rPr>
      </w:pPr>
      <w:r w:rsidRPr="002F3F01">
        <w:rPr>
          <w:rFonts w:cs="Arial"/>
          <w:b/>
          <w:szCs w:val="20"/>
          <w:lang w:val="fr-FR"/>
        </w:rPr>
        <w:t xml:space="preserve">(Marchtrenk, le </w:t>
      </w:r>
      <w:r w:rsidR="00107F7F">
        <w:rPr>
          <w:rFonts w:cs="Arial"/>
          <w:b/>
          <w:szCs w:val="20"/>
          <w:lang w:val="fr-FR"/>
        </w:rPr>
        <w:t>21</w:t>
      </w:r>
      <w:r w:rsidRPr="002F3F01">
        <w:rPr>
          <w:rFonts w:cs="Arial"/>
          <w:b/>
          <w:szCs w:val="20"/>
          <w:lang w:val="fr-FR"/>
        </w:rPr>
        <w:t xml:space="preserve"> </w:t>
      </w:r>
      <w:r w:rsidR="008B03DC">
        <w:rPr>
          <w:rFonts w:cs="Arial"/>
          <w:b/>
          <w:szCs w:val="20"/>
          <w:lang w:val="fr-FR"/>
        </w:rPr>
        <w:t>novem</w:t>
      </w:r>
      <w:r w:rsidR="008B03DC" w:rsidRPr="002F3F01">
        <w:rPr>
          <w:rFonts w:cs="Arial"/>
          <w:b/>
          <w:szCs w:val="20"/>
          <w:lang w:val="fr-FR"/>
        </w:rPr>
        <w:t xml:space="preserve">bre </w:t>
      </w:r>
      <w:r w:rsidRPr="002F3F01">
        <w:rPr>
          <w:rFonts w:cs="Arial"/>
          <w:b/>
          <w:szCs w:val="20"/>
          <w:lang w:val="fr-FR"/>
        </w:rPr>
        <w:t xml:space="preserve">2022) Avec </w:t>
      </w:r>
      <w:r w:rsidR="007B5BE3">
        <w:rPr>
          <w:rFonts w:cs="Arial"/>
          <w:b/>
          <w:szCs w:val="20"/>
          <w:lang w:val="fr-FR"/>
        </w:rPr>
        <w:t>les services à distance, « </w:t>
      </w:r>
      <w:proofErr w:type="spellStart"/>
      <w:r w:rsidRPr="002F3F01">
        <w:rPr>
          <w:rFonts w:cs="Arial"/>
          <w:b/>
          <w:szCs w:val="20"/>
          <w:lang w:val="fr-FR"/>
        </w:rPr>
        <w:t>Remote</w:t>
      </w:r>
      <w:proofErr w:type="spellEnd"/>
      <w:r w:rsidRPr="002F3F01">
        <w:rPr>
          <w:rFonts w:cs="Arial"/>
          <w:b/>
          <w:szCs w:val="20"/>
          <w:lang w:val="fr-FR"/>
        </w:rPr>
        <w:t xml:space="preserve"> Services</w:t>
      </w:r>
      <w:r w:rsidR="007B5BE3">
        <w:rPr>
          <w:rFonts w:cs="Arial"/>
          <w:b/>
          <w:szCs w:val="20"/>
          <w:lang w:val="fr-FR"/>
        </w:rPr>
        <w:t> »</w:t>
      </w:r>
      <w:r w:rsidRPr="002F3F01">
        <w:rPr>
          <w:rFonts w:cs="Arial"/>
          <w:b/>
          <w:szCs w:val="20"/>
          <w:lang w:val="fr-FR"/>
        </w:rPr>
        <w:t>, les spécialistes de l'intralogistique peuvent accéder en temps réel aux entrepôts automatisés pour solutionner les problèmes. La tendance est de ne pas se contenter de réagir aux problèmes, mais d’analyser les données et de simuler des scénarios de manière proactive pour permettre aux clients de bénéficier d’une disponibilité maximale. L’exemple de TGW Logistics Group montre pourquoi ces services sont rentables.</w:t>
      </w:r>
    </w:p>
    <w:p w:rsidR="007E194C" w:rsidRPr="002F3F01" w:rsidRDefault="007E194C" w:rsidP="00B34DB2">
      <w:pPr>
        <w:spacing w:line="360" w:lineRule="auto"/>
        <w:ind w:left="0" w:right="1693"/>
        <w:rPr>
          <w:rFonts w:cs="Arial"/>
          <w:b/>
          <w:szCs w:val="20"/>
          <w:lang w:val="fr-FR"/>
        </w:rPr>
      </w:pPr>
    </w:p>
    <w:p w:rsidR="006423C0" w:rsidRPr="002F3F01" w:rsidRDefault="007E194C" w:rsidP="00B34DB2">
      <w:pPr>
        <w:spacing w:line="360" w:lineRule="auto"/>
        <w:ind w:left="0" w:right="1693"/>
        <w:rPr>
          <w:rFonts w:cs="Arial"/>
          <w:bCs/>
          <w:szCs w:val="20"/>
          <w:lang w:val="fr-FR"/>
        </w:rPr>
      </w:pPr>
      <w:r w:rsidRPr="002F3F01">
        <w:rPr>
          <w:rFonts w:cs="Arial"/>
          <w:bCs/>
          <w:szCs w:val="20"/>
          <w:lang w:val="fr-FR"/>
        </w:rPr>
        <w:t>Si vous déposez votre voiture défectueuse dans un garage cet après-midi, vous la récupèrerez demain, avec une pièce de rechange en état de marche. Si vous commandez ce matin une chemise sur internet, vous pouvez l’essayer cet après-midi. Et si vous voulez des chips et des boissons gazeuses pour votre soirée télé, le Quick Commerce vous les livrera généralement dans les trois heures, du moins dans de nombreuses agglomérations. Les entreprises faisant ces promesses concernant la livraison à leurs clients ont besoin d’une logistique haute performance. Leurs systèmes intralogistiques doivent fonctionner de façon fluide, en partie 24 heures sur 24.</w:t>
      </w:r>
    </w:p>
    <w:p w:rsidR="00EA0477" w:rsidRPr="002F3F01" w:rsidRDefault="00EA0477" w:rsidP="00B34DB2">
      <w:pPr>
        <w:spacing w:line="360" w:lineRule="auto"/>
        <w:ind w:left="0" w:right="1693"/>
        <w:rPr>
          <w:rFonts w:cs="Arial"/>
          <w:bCs/>
          <w:szCs w:val="20"/>
          <w:lang w:val="fr-FR"/>
        </w:rPr>
      </w:pPr>
    </w:p>
    <w:p w:rsidR="00EA0477" w:rsidRPr="002F3F01" w:rsidRDefault="00EA0477" w:rsidP="00B34DB2">
      <w:pPr>
        <w:spacing w:line="360" w:lineRule="auto"/>
        <w:ind w:left="0" w:right="1693"/>
        <w:rPr>
          <w:rFonts w:cs="Arial"/>
          <w:b/>
          <w:bCs/>
          <w:szCs w:val="20"/>
          <w:lang w:val="fr-FR"/>
        </w:rPr>
      </w:pPr>
      <w:r w:rsidRPr="002F3F01">
        <w:rPr>
          <w:rFonts w:cs="Arial"/>
          <w:b/>
          <w:bCs/>
          <w:szCs w:val="20"/>
          <w:lang w:val="fr-FR"/>
        </w:rPr>
        <w:t>Lifetime Services</w:t>
      </w:r>
    </w:p>
    <w:p w:rsidR="006423C0" w:rsidRPr="002F3F01" w:rsidRDefault="006423C0" w:rsidP="00B34DB2">
      <w:pPr>
        <w:spacing w:line="360" w:lineRule="auto"/>
        <w:ind w:left="0" w:right="1693"/>
        <w:rPr>
          <w:rFonts w:cs="Arial"/>
          <w:bCs/>
          <w:szCs w:val="20"/>
          <w:lang w:val="fr-FR"/>
        </w:rPr>
      </w:pPr>
    </w:p>
    <w:p w:rsidR="006423C0" w:rsidRDefault="00841398" w:rsidP="00B34DB2">
      <w:pPr>
        <w:spacing w:line="360" w:lineRule="auto"/>
        <w:ind w:left="0" w:right="1693"/>
        <w:rPr>
          <w:rFonts w:cs="Arial"/>
          <w:bCs/>
          <w:szCs w:val="20"/>
          <w:lang w:val="fr-FR"/>
        </w:rPr>
      </w:pPr>
      <w:r w:rsidRPr="002F3F01">
        <w:rPr>
          <w:rFonts w:cs="Arial"/>
          <w:bCs/>
          <w:szCs w:val="20"/>
          <w:lang w:val="fr-FR"/>
        </w:rPr>
        <w:t xml:space="preserve">Les interruptions involontaires des activités entraînent des retards de livraisons qui énervent les clients. La simple idée d’une attaque de pirates informatiques, et donc d’un arrêt de plusieurs jours, donne des sueurs froides aux responsables des opérations. Mais le chaos n’a pas besoin d’être aussi généralisé : </w:t>
      </w:r>
      <w:r w:rsidR="001A40F9">
        <w:rPr>
          <w:rFonts w:cs="Arial"/>
          <w:bCs/>
          <w:szCs w:val="20"/>
          <w:lang w:val="fr-FR"/>
        </w:rPr>
        <w:t>m</w:t>
      </w:r>
      <w:r w:rsidRPr="002F3F01">
        <w:rPr>
          <w:rFonts w:cs="Arial"/>
          <w:bCs/>
          <w:szCs w:val="20"/>
          <w:lang w:val="fr-FR"/>
        </w:rPr>
        <w:t>ême les petits dysfonctionnements des logiciels augmentent la tension de la direction. Pour proposer une disponibilité maximale à leurs clients, les fournisseurs d'intralogistique ont introduit il y a plusieurs années déjà les « </w:t>
      </w:r>
      <w:proofErr w:type="spellStart"/>
      <w:r w:rsidRPr="002F3F01">
        <w:rPr>
          <w:rFonts w:cs="Arial"/>
          <w:bCs/>
          <w:szCs w:val="20"/>
          <w:lang w:val="fr-FR"/>
        </w:rPr>
        <w:t>Remote</w:t>
      </w:r>
      <w:proofErr w:type="spellEnd"/>
      <w:r w:rsidRPr="002F3F01">
        <w:rPr>
          <w:rFonts w:cs="Arial"/>
          <w:bCs/>
          <w:szCs w:val="20"/>
          <w:lang w:val="fr-FR"/>
        </w:rPr>
        <w:t xml:space="preserve"> Services » ou services à distance. Un exemple : TGW Logistics Group. L’unité Lifetime Services (LTS) de l’entreprise autrichienne propose neuf prestations de </w:t>
      </w:r>
      <w:r w:rsidRPr="002F3F01">
        <w:rPr>
          <w:rFonts w:cs="Arial"/>
          <w:bCs/>
          <w:szCs w:val="20"/>
          <w:lang w:val="fr-FR"/>
        </w:rPr>
        <w:lastRenderedPageBreak/>
        <w:t xml:space="preserve">service différentes réalisées à distance, et en développe de nouvelles chaque jour. Georg Katzlinger-Söllradl, Director Global Lifetime Services chez TGW, souligne : « Les </w:t>
      </w:r>
      <w:proofErr w:type="spellStart"/>
      <w:r w:rsidRPr="002F3F01">
        <w:rPr>
          <w:rFonts w:cs="Arial"/>
          <w:bCs/>
          <w:szCs w:val="20"/>
          <w:lang w:val="fr-FR"/>
        </w:rPr>
        <w:t>Remote</w:t>
      </w:r>
      <w:proofErr w:type="spellEnd"/>
      <w:r w:rsidRPr="002F3F01">
        <w:rPr>
          <w:rFonts w:cs="Arial"/>
          <w:bCs/>
          <w:szCs w:val="20"/>
          <w:lang w:val="fr-FR"/>
        </w:rPr>
        <w:t xml:space="preserve"> Services sont de plus en plus demandés, car le besoin de disponibilité augmente constamment ». </w:t>
      </w:r>
    </w:p>
    <w:p w:rsidR="00246288" w:rsidRPr="002F3F01" w:rsidRDefault="00246288" w:rsidP="00B34DB2">
      <w:pPr>
        <w:spacing w:line="360" w:lineRule="auto"/>
        <w:ind w:left="0" w:right="1693"/>
        <w:rPr>
          <w:rFonts w:cs="Arial"/>
          <w:bCs/>
          <w:szCs w:val="20"/>
          <w:lang w:val="fr-FR"/>
        </w:rPr>
      </w:pPr>
    </w:p>
    <w:p w:rsidR="007F5D77" w:rsidRPr="002F3F01" w:rsidRDefault="007F5D77" w:rsidP="00B34DB2">
      <w:pPr>
        <w:spacing w:line="360" w:lineRule="auto"/>
        <w:ind w:left="0" w:right="1693"/>
        <w:rPr>
          <w:rFonts w:cs="Arial"/>
          <w:bCs/>
          <w:szCs w:val="20"/>
          <w:lang w:val="fr-FR"/>
        </w:rPr>
      </w:pPr>
      <w:r w:rsidRPr="002F3F01">
        <w:rPr>
          <w:rFonts w:cs="Arial"/>
          <w:bCs/>
          <w:szCs w:val="20"/>
          <w:lang w:val="fr-FR"/>
        </w:rPr>
        <w:t xml:space="preserve">Deux grands principes incitent les clients à faire de plus en plus appel aux </w:t>
      </w:r>
      <w:proofErr w:type="spellStart"/>
      <w:r w:rsidRPr="002F3F01">
        <w:rPr>
          <w:rFonts w:cs="Arial"/>
          <w:bCs/>
          <w:szCs w:val="20"/>
          <w:lang w:val="fr-FR"/>
        </w:rPr>
        <w:t>téléservices</w:t>
      </w:r>
      <w:proofErr w:type="spellEnd"/>
      <w:r w:rsidRPr="002F3F01">
        <w:rPr>
          <w:rFonts w:cs="Arial"/>
          <w:bCs/>
          <w:szCs w:val="20"/>
          <w:lang w:val="fr-FR"/>
        </w:rPr>
        <w:t xml:space="preserve">. D’une part, cela permet aux entreprises de ne plus envoyer autant de collaborateurs sur place et donc de faire des économies. D’autre part, souhaitant se protéger contre la cybercriminalité et en particulier les attaques pirates, elles font régulièrement appel à des experts externes pour mettre à jour la sécurité de leurs systèmes. </w:t>
      </w:r>
    </w:p>
    <w:p w:rsidR="00EA0477" w:rsidRPr="002F3F01" w:rsidRDefault="00EA0477" w:rsidP="00B34DB2">
      <w:pPr>
        <w:spacing w:line="360" w:lineRule="auto"/>
        <w:ind w:left="0" w:right="1693"/>
        <w:rPr>
          <w:rFonts w:cs="Arial"/>
          <w:bCs/>
          <w:szCs w:val="20"/>
          <w:lang w:val="fr-FR"/>
        </w:rPr>
      </w:pPr>
    </w:p>
    <w:p w:rsidR="00EA0477" w:rsidRPr="002F3F01" w:rsidRDefault="00B91CBC" w:rsidP="00B34DB2">
      <w:pPr>
        <w:spacing w:line="360" w:lineRule="auto"/>
        <w:ind w:left="0" w:right="1693"/>
        <w:rPr>
          <w:rFonts w:cs="Arial"/>
          <w:b/>
          <w:bCs/>
          <w:szCs w:val="20"/>
          <w:lang w:val="fr-FR"/>
        </w:rPr>
      </w:pPr>
      <w:r w:rsidRPr="002F3F01">
        <w:rPr>
          <w:rFonts w:cs="Arial"/>
          <w:b/>
          <w:bCs/>
          <w:szCs w:val="20"/>
          <w:lang w:val="fr-FR"/>
        </w:rPr>
        <w:t xml:space="preserve">La </w:t>
      </w:r>
      <w:proofErr w:type="spellStart"/>
      <w:r w:rsidRPr="002F3F01">
        <w:rPr>
          <w:rFonts w:cs="Arial"/>
          <w:b/>
          <w:bCs/>
          <w:szCs w:val="20"/>
          <w:lang w:val="fr-FR"/>
        </w:rPr>
        <w:t>cybersécurité</w:t>
      </w:r>
      <w:proofErr w:type="spellEnd"/>
      <w:r w:rsidRPr="002F3F01">
        <w:rPr>
          <w:rFonts w:cs="Arial"/>
          <w:b/>
          <w:bCs/>
          <w:szCs w:val="20"/>
          <w:lang w:val="fr-FR"/>
        </w:rPr>
        <w:t xml:space="preserve"> au centre des préoccupations</w:t>
      </w:r>
    </w:p>
    <w:p w:rsidR="00F94A84" w:rsidRPr="002F3F01" w:rsidRDefault="00F94A84" w:rsidP="00B34DB2">
      <w:pPr>
        <w:spacing w:line="360" w:lineRule="auto"/>
        <w:ind w:left="0" w:right="1693"/>
        <w:rPr>
          <w:rFonts w:cs="Arial"/>
          <w:bCs/>
          <w:szCs w:val="20"/>
          <w:lang w:val="fr-FR"/>
        </w:rPr>
      </w:pPr>
    </w:p>
    <w:p w:rsidR="00AE2286" w:rsidRPr="002F3F01" w:rsidRDefault="00F94A84" w:rsidP="00B34DB2">
      <w:pPr>
        <w:spacing w:line="360" w:lineRule="auto"/>
        <w:ind w:left="0" w:right="1693"/>
        <w:rPr>
          <w:rFonts w:cs="Arial"/>
          <w:bCs/>
          <w:szCs w:val="20"/>
          <w:lang w:val="fr-FR"/>
        </w:rPr>
      </w:pPr>
      <w:r w:rsidRPr="002F3F01">
        <w:rPr>
          <w:rFonts w:cs="Arial"/>
          <w:bCs/>
          <w:szCs w:val="20"/>
          <w:lang w:val="fr-FR"/>
        </w:rPr>
        <w:t xml:space="preserve">Les attaques pirates de la chaîne d’approvisionnement ont </w:t>
      </w:r>
      <w:proofErr w:type="gramStart"/>
      <w:r w:rsidRPr="002F3F01">
        <w:rPr>
          <w:rFonts w:cs="Arial"/>
          <w:bCs/>
          <w:szCs w:val="20"/>
          <w:lang w:val="fr-FR"/>
        </w:rPr>
        <w:t>augmentée</w:t>
      </w:r>
      <w:proofErr w:type="gramEnd"/>
      <w:r w:rsidRPr="002F3F01">
        <w:rPr>
          <w:rFonts w:cs="Arial"/>
          <w:bCs/>
          <w:szCs w:val="20"/>
          <w:lang w:val="fr-FR"/>
        </w:rPr>
        <w:t xml:space="preserve"> depuis le début de la pandémie de coronavirus. 81</w:t>
      </w:r>
      <w:r w:rsidR="003073D5">
        <w:rPr>
          <w:rFonts w:cs="Arial"/>
          <w:bCs/>
          <w:szCs w:val="20"/>
          <w:lang w:val="fr-FR"/>
        </w:rPr>
        <w:t> </w:t>
      </w:r>
      <w:r w:rsidRPr="002F3F01">
        <w:rPr>
          <w:rFonts w:cs="Arial"/>
          <w:bCs/>
          <w:szCs w:val="20"/>
          <w:lang w:val="fr-FR"/>
        </w:rPr>
        <w:t xml:space="preserve">% des personnes interrogées dans le cadre d’une étude informatique réalisée en 2021 auprès de 1 451 décideurs ont déclaré avoir été davantage confrontées à des </w:t>
      </w:r>
      <w:proofErr w:type="spellStart"/>
      <w:r w:rsidRPr="002F3F01">
        <w:rPr>
          <w:rFonts w:cs="Arial"/>
          <w:bCs/>
          <w:szCs w:val="20"/>
          <w:lang w:val="fr-FR"/>
        </w:rPr>
        <w:t>cybermenaces</w:t>
      </w:r>
      <w:proofErr w:type="spellEnd"/>
      <w:r w:rsidRPr="002F3F01">
        <w:rPr>
          <w:rFonts w:cs="Arial"/>
          <w:bCs/>
          <w:szCs w:val="20"/>
          <w:lang w:val="fr-FR"/>
        </w:rPr>
        <w:t xml:space="preserve"> au cours de la pandémie. 56</w:t>
      </w:r>
      <w:r w:rsidR="003073D5">
        <w:rPr>
          <w:rFonts w:cs="Arial"/>
          <w:bCs/>
          <w:szCs w:val="20"/>
          <w:lang w:val="fr-FR"/>
        </w:rPr>
        <w:t> </w:t>
      </w:r>
      <w:r w:rsidRPr="002F3F01">
        <w:rPr>
          <w:rFonts w:cs="Arial"/>
          <w:bCs/>
          <w:szCs w:val="20"/>
          <w:lang w:val="fr-FR"/>
        </w:rPr>
        <w:t xml:space="preserve">% ont connu des immobilisations critiques, entraînant des pertes de plus de 100 000 dollars. </w:t>
      </w:r>
    </w:p>
    <w:p w:rsidR="00AE2286" w:rsidRPr="002F3F01" w:rsidRDefault="00AE2286" w:rsidP="00B34DB2">
      <w:pPr>
        <w:spacing w:line="360" w:lineRule="auto"/>
        <w:ind w:left="0" w:right="1693"/>
        <w:rPr>
          <w:rFonts w:cs="Arial"/>
          <w:bCs/>
          <w:szCs w:val="20"/>
          <w:lang w:val="fr-FR"/>
        </w:rPr>
      </w:pPr>
    </w:p>
    <w:p w:rsidR="00191F63" w:rsidRPr="002F3F01" w:rsidRDefault="00912D90" w:rsidP="00B34DB2">
      <w:pPr>
        <w:spacing w:line="360" w:lineRule="auto"/>
        <w:ind w:left="0" w:right="1693"/>
        <w:rPr>
          <w:rFonts w:cs="Arial"/>
          <w:bCs/>
          <w:szCs w:val="20"/>
          <w:lang w:val="fr-FR"/>
        </w:rPr>
      </w:pPr>
      <w:r w:rsidRPr="002F3F01">
        <w:rPr>
          <w:rFonts w:cs="Arial"/>
          <w:bCs/>
          <w:szCs w:val="20"/>
          <w:lang w:val="fr-FR"/>
        </w:rPr>
        <w:t xml:space="preserve">Selon l’étude, les entreprises n’accordent pourtant qu’une faible priorité à la </w:t>
      </w:r>
      <w:proofErr w:type="spellStart"/>
      <w:r w:rsidRPr="002F3F01">
        <w:rPr>
          <w:rFonts w:cs="Arial"/>
          <w:bCs/>
          <w:szCs w:val="20"/>
          <w:lang w:val="fr-FR"/>
        </w:rPr>
        <w:t>cybersécurité</w:t>
      </w:r>
      <w:proofErr w:type="spellEnd"/>
      <w:r w:rsidRPr="002F3F01">
        <w:rPr>
          <w:rFonts w:cs="Arial"/>
          <w:bCs/>
          <w:szCs w:val="20"/>
          <w:lang w:val="fr-FR"/>
        </w:rPr>
        <w:t xml:space="preserve">, même si leurs services informatiques ont pris conscience de l’aggravation des menaces. Georg Katzlinger-Söllradl observe que les entreprises qui prennent cette situation au sérieux sont surtout celles ayant déjà eu à payer les frais de leur inexpérience ou en ayant entendu parler dans leur entourage proche. Selon lui, les grandes entreprises ont tendance à être mieux positionnées que les PME dans ce domaine. « Mais il y a encore de grandes entreprises qui pensent que tout réaliser par elles-mêmes leur permettra de faire des économies » </w:t>
      </w:r>
    </w:p>
    <w:p w:rsidR="00B37A68" w:rsidRPr="002F3F01" w:rsidRDefault="00B37A68" w:rsidP="00B34DB2">
      <w:pPr>
        <w:spacing w:line="360" w:lineRule="auto"/>
        <w:ind w:left="0" w:right="1693"/>
        <w:rPr>
          <w:rFonts w:cs="Arial"/>
          <w:bCs/>
          <w:szCs w:val="20"/>
          <w:lang w:val="fr-FR"/>
        </w:rPr>
      </w:pPr>
    </w:p>
    <w:p w:rsidR="00B37A68" w:rsidRPr="002F3F01" w:rsidRDefault="005379A9" w:rsidP="00B34DB2">
      <w:pPr>
        <w:spacing w:line="360" w:lineRule="auto"/>
        <w:ind w:left="0" w:right="1693"/>
        <w:rPr>
          <w:rFonts w:cs="Arial"/>
          <w:bCs/>
          <w:szCs w:val="20"/>
          <w:lang w:val="fr-FR"/>
        </w:rPr>
      </w:pPr>
      <w:r w:rsidRPr="002F3F01">
        <w:rPr>
          <w:rFonts w:cs="Arial"/>
          <w:bCs/>
          <w:szCs w:val="20"/>
          <w:lang w:val="fr-FR"/>
        </w:rPr>
        <w:t xml:space="preserve">Mais c’est un fait : l’informatique requiert des connaissances spécialisées approfondies. TGW s’appuie sur une expérience de plus de 1 000 installations réalisées et forme en permanence ses spécialistes. Plus de 130 d’entre eux travaillent dans le département </w:t>
      </w:r>
      <w:proofErr w:type="spellStart"/>
      <w:r w:rsidRPr="002F3F01">
        <w:rPr>
          <w:rFonts w:cs="Arial"/>
          <w:bCs/>
          <w:szCs w:val="20"/>
          <w:lang w:val="fr-FR"/>
        </w:rPr>
        <w:t>Remote</w:t>
      </w:r>
      <w:proofErr w:type="spellEnd"/>
      <w:r w:rsidRPr="002F3F01">
        <w:rPr>
          <w:rFonts w:cs="Arial"/>
          <w:bCs/>
          <w:szCs w:val="20"/>
          <w:lang w:val="fr-FR"/>
        </w:rPr>
        <w:t xml:space="preserve"> Services. Les clients faisant construire des installations complètes avec </w:t>
      </w:r>
      <w:r w:rsidR="00963F73">
        <w:rPr>
          <w:rFonts w:cs="Arial"/>
          <w:bCs/>
          <w:szCs w:val="20"/>
          <w:lang w:val="fr-FR"/>
        </w:rPr>
        <w:t xml:space="preserve">un </w:t>
      </w:r>
      <w:r w:rsidRPr="002F3F01">
        <w:rPr>
          <w:rFonts w:cs="Arial"/>
          <w:bCs/>
          <w:szCs w:val="20"/>
          <w:lang w:val="fr-FR"/>
        </w:rPr>
        <w:t>système de gestion d’entrepôt (WMS) bénéficient en outre de la proximité des développeurs de logiciels TGW et du fait qu’ils n’ont ainsi pas besoin de fournisseurs tiers.</w:t>
      </w:r>
    </w:p>
    <w:p w:rsidR="009643F1" w:rsidRDefault="009643F1" w:rsidP="00B34DB2">
      <w:pPr>
        <w:spacing w:line="360" w:lineRule="auto"/>
        <w:ind w:left="0" w:right="1693"/>
        <w:rPr>
          <w:rFonts w:cs="Arial"/>
          <w:bCs/>
          <w:szCs w:val="20"/>
          <w:lang w:val="fr-FR"/>
        </w:rPr>
      </w:pPr>
    </w:p>
    <w:p w:rsidR="00107F7F" w:rsidRDefault="00107F7F" w:rsidP="00B34DB2">
      <w:pPr>
        <w:spacing w:line="360" w:lineRule="auto"/>
        <w:ind w:left="0" w:right="1693"/>
        <w:rPr>
          <w:rFonts w:cs="Arial"/>
          <w:bCs/>
          <w:szCs w:val="20"/>
          <w:lang w:val="fr-FR"/>
        </w:rPr>
      </w:pPr>
    </w:p>
    <w:p w:rsidR="00107F7F" w:rsidRDefault="00107F7F" w:rsidP="00B34DB2">
      <w:pPr>
        <w:spacing w:line="360" w:lineRule="auto"/>
        <w:ind w:left="0" w:right="1693"/>
        <w:rPr>
          <w:rFonts w:cs="Arial"/>
          <w:bCs/>
          <w:szCs w:val="20"/>
          <w:lang w:val="fr-FR"/>
        </w:rPr>
      </w:pPr>
    </w:p>
    <w:p w:rsidR="00107F7F" w:rsidRPr="002F3F01" w:rsidRDefault="00107F7F" w:rsidP="00B34DB2">
      <w:pPr>
        <w:spacing w:line="360" w:lineRule="auto"/>
        <w:ind w:left="0" w:right="1693"/>
        <w:rPr>
          <w:rFonts w:cs="Arial"/>
          <w:bCs/>
          <w:szCs w:val="20"/>
          <w:lang w:val="fr-FR"/>
        </w:rPr>
      </w:pPr>
    </w:p>
    <w:p w:rsidR="009643F1" w:rsidRPr="002F3F01" w:rsidRDefault="00E3173F" w:rsidP="00B34DB2">
      <w:pPr>
        <w:spacing w:line="360" w:lineRule="auto"/>
        <w:ind w:left="0" w:right="1693"/>
        <w:rPr>
          <w:rFonts w:cs="Arial"/>
          <w:b/>
          <w:bCs/>
          <w:szCs w:val="20"/>
          <w:lang w:val="fr-FR"/>
        </w:rPr>
      </w:pPr>
      <w:r w:rsidRPr="002F3F01">
        <w:rPr>
          <w:rFonts w:cs="Arial"/>
          <w:b/>
          <w:bCs/>
          <w:szCs w:val="20"/>
          <w:lang w:val="fr-FR"/>
        </w:rPr>
        <w:lastRenderedPageBreak/>
        <w:t>Centre d’assistance interne</w:t>
      </w:r>
    </w:p>
    <w:p w:rsidR="0034600B" w:rsidRPr="002F3F01" w:rsidRDefault="0034600B" w:rsidP="00B34DB2">
      <w:pPr>
        <w:spacing w:line="360" w:lineRule="auto"/>
        <w:ind w:left="0" w:right="1693"/>
        <w:rPr>
          <w:rFonts w:cs="Arial"/>
          <w:bCs/>
          <w:szCs w:val="20"/>
          <w:lang w:val="fr-FR"/>
        </w:rPr>
      </w:pPr>
    </w:p>
    <w:p w:rsidR="00B9031F" w:rsidRPr="002F3F01" w:rsidRDefault="0034600B" w:rsidP="00B34DB2">
      <w:pPr>
        <w:spacing w:line="360" w:lineRule="auto"/>
        <w:ind w:left="0" w:right="1693"/>
        <w:rPr>
          <w:rFonts w:cs="Arial"/>
          <w:bCs/>
          <w:szCs w:val="20"/>
          <w:lang w:val="fr-FR"/>
        </w:rPr>
      </w:pPr>
      <w:r w:rsidRPr="002F3F01">
        <w:rPr>
          <w:rFonts w:cs="Arial"/>
          <w:bCs/>
          <w:szCs w:val="20"/>
          <w:lang w:val="fr-FR"/>
        </w:rPr>
        <w:t xml:space="preserve">TGW se différencie des autres fournisseurs de </w:t>
      </w:r>
      <w:proofErr w:type="spellStart"/>
      <w:r w:rsidRPr="002F3F01">
        <w:rPr>
          <w:rFonts w:cs="Arial"/>
          <w:bCs/>
          <w:szCs w:val="20"/>
          <w:lang w:val="fr-FR"/>
        </w:rPr>
        <w:t>Remote</w:t>
      </w:r>
      <w:proofErr w:type="spellEnd"/>
      <w:r w:rsidRPr="002F3F01">
        <w:rPr>
          <w:rFonts w:cs="Arial"/>
          <w:bCs/>
          <w:szCs w:val="20"/>
          <w:lang w:val="fr-FR"/>
        </w:rPr>
        <w:t xml:space="preserve"> Services en ce que ses clients peuvent joindre directement le centre d’assistance de l’entreprise avec la ligne dédiée. Même l’assistance Premier niveau est prise en charge en interne, sans recourir à un sous-traitant. De cette façon, TGW peut régler immédiatement 90 pourcents des problèmes logiciels. Ce n’est que dans des cas extrêmement complexes, par exemple des problèmes de logiciels et d’équipements combinés, que des techniciens doivent se rendre sur place. </w:t>
      </w:r>
    </w:p>
    <w:p w:rsidR="00B41671" w:rsidRPr="002F3F01" w:rsidRDefault="00B41671" w:rsidP="00246288">
      <w:pPr>
        <w:tabs>
          <w:tab w:val="left" w:pos="2461"/>
        </w:tabs>
        <w:ind w:left="0"/>
        <w:rPr>
          <w:rFonts w:cs="Arial"/>
          <w:szCs w:val="20"/>
          <w:lang w:val="fr-FR"/>
        </w:rPr>
      </w:pPr>
    </w:p>
    <w:p w:rsidR="00B41671" w:rsidRPr="002F3F01" w:rsidRDefault="00B41671" w:rsidP="00B34DB2">
      <w:pPr>
        <w:spacing w:line="360" w:lineRule="auto"/>
        <w:ind w:left="0" w:right="1693"/>
        <w:rPr>
          <w:rFonts w:cs="Arial"/>
          <w:bCs/>
          <w:szCs w:val="20"/>
          <w:lang w:val="fr-FR"/>
        </w:rPr>
      </w:pPr>
      <w:r w:rsidRPr="002F3F01">
        <w:rPr>
          <w:rFonts w:cs="Arial"/>
          <w:bCs/>
          <w:szCs w:val="20"/>
          <w:lang w:val="fr-FR"/>
        </w:rPr>
        <w:t>Les exploitants d’installation peuvent combiner plusieurs modules de services différents.</w:t>
      </w:r>
    </w:p>
    <w:p w:rsidR="00AF665F" w:rsidRPr="002F3F01" w:rsidRDefault="00AF665F" w:rsidP="00B34DB2">
      <w:pPr>
        <w:spacing w:line="360" w:lineRule="auto"/>
        <w:ind w:left="0" w:right="1693"/>
        <w:rPr>
          <w:rFonts w:cs="Arial"/>
          <w:bCs/>
          <w:szCs w:val="20"/>
          <w:lang w:val="fr-FR"/>
        </w:rPr>
      </w:pPr>
      <w:bookmarkStart w:id="0" w:name="_GoBack"/>
      <w:bookmarkEnd w:id="0"/>
    </w:p>
    <w:p w:rsidR="00CF59CB" w:rsidRPr="002F3F01" w:rsidRDefault="005F0FD8" w:rsidP="00CF59CB">
      <w:pPr>
        <w:pStyle w:val="Listenabsatz"/>
        <w:numPr>
          <w:ilvl w:val="0"/>
          <w:numId w:val="24"/>
        </w:numPr>
        <w:spacing w:line="360" w:lineRule="auto"/>
        <w:ind w:right="1693"/>
        <w:rPr>
          <w:rFonts w:cs="Arial"/>
          <w:bCs/>
          <w:szCs w:val="20"/>
          <w:lang w:val="fr-FR"/>
        </w:rPr>
      </w:pPr>
      <w:r w:rsidRPr="002F3F01">
        <w:rPr>
          <w:rFonts w:cs="Arial"/>
          <w:b/>
          <w:szCs w:val="20"/>
          <w:lang w:val="fr-FR"/>
        </w:rPr>
        <w:t>Connectivité gérée :</w:t>
      </w:r>
      <w:r w:rsidRPr="002F3F01">
        <w:rPr>
          <w:szCs w:val="20"/>
          <w:lang w:val="fr-FR"/>
        </w:rPr>
        <w:t xml:space="preserve"> </w:t>
      </w:r>
      <w:r w:rsidRPr="002F3F01">
        <w:rPr>
          <w:rFonts w:cs="Arial"/>
          <w:bCs/>
          <w:szCs w:val="20"/>
          <w:lang w:val="fr-FR"/>
        </w:rPr>
        <w:t xml:space="preserve">Pour garantir la sécurité du </w:t>
      </w:r>
      <w:proofErr w:type="spellStart"/>
      <w:r w:rsidRPr="002F3F01">
        <w:rPr>
          <w:rFonts w:cs="Arial"/>
          <w:bCs/>
          <w:szCs w:val="20"/>
          <w:lang w:val="fr-FR"/>
        </w:rPr>
        <w:t>téléaccès</w:t>
      </w:r>
      <w:proofErr w:type="spellEnd"/>
      <w:r w:rsidRPr="002F3F01">
        <w:rPr>
          <w:rFonts w:cs="Arial"/>
          <w:bCs/>
          <w:szCs w:val="20"/>
          <w:lang w:val="fr-FR"/>
        </w:rPr>
        <w:t xml:space="preserve">, la connexion est basée sur les normes de sécurité les plus strictes. L’accès requiert une authentification </w:t>
      </w:r>
      <w:proofErr w:type="spellStart"/>
      <w:r w:rsidRPr="002F3F01">
        <w:rPr>
          <w:rFonts w:cs="Arial"/>
          <w:bCs/>
          <w:szCs w:val="20"/>
          <w:lang w:val="fr-FR"/>
        </w:rPr>
        <w:t>multifacteur</w:t>
      </w:r>
      <w:proofErr w:type="spellEnd"/>
      <w:r w:rsidRPr="002F3F01">
        <w:rPr>
          <w:rFonts w:cs="Arial"/>
          <w:bCs/>
          <w:szCs w:val="20"/>
          <w:lang w:val="fr-FR"/>
        </w:rPr>
        <w:t>.</w:t>
      </w:r>
    </w:p>
    <w:p w:rsidR="003440B5" w:rsidRPr="002F3F01" w:rsidRDefault="003440B5" w:rsidP="005F0FD8">
      <w:pPr>
        <w:spacing w:line="360" w:lineRule="auto"/>
        <w:ind w:left="0" w:right="1693"/>
        <w:rPr>
          <w:rFonts w:cs="Arial"/>
          <w:bCs/>
          <w:szCs w:val="20"/>
          <w:lang w:val="fr-FR"/>
        </w:rPr>
      </w:pPr>
    </w:p>
    <w:p w:rsidR="00544E75" w:rsidRPr="002F3F01" w:rsidRDefault="005F0FD8" w:rsidP="001A70B0">
      <w:pPr>
        <w:pStyle w:val="Listenabsatz"/>
        <w:numPr>
          <w:ilvl w:val="0"/>
          <w:numId w:val="24"/>
        </w:numPr>
        <w:spacing w:line="360" w:lineRule="auto"/>
        <w:ind w:right="1693"/>
        <w:rPr>
          <w:rFonts w:cs="Arial"/>
          <w:bCs/>
          <w:szCs w:val="20"/>
          <w:lang w:val="fr-FR"/>
        </w:rPr>
      </w:pPr>
      <w:r w:rsidRPr="002F3F01">
        <w:rPr>
          <w:rFonts w:cs="Arial"/>
          <w:b/>
          <w:szCs w:val="20"/>
          <w:lang w:val="fr-FR"/>
        </w:rPr>
        <w:t>Téléassistance Expert :</w:t>
      </w:r>
      <w:r w:rsidRPr="002F3F01">
        <w:rPr>
          <w:rFonts w:cs="Arial"/>
          <w:bCs/>
          <w:szCs w:val="20"/>
          <w:lang w:val="fr-FR"/>
        </w:rPr>
        <w:t xml:space="preserve"> Les spécialistes de TGW peuvent être joints 24 heures sur 24 et 365 jours par an via la Hotline. Polyglottes, ils maîtrisent tout le catalogue des prestations, des composants mécatroniques et commandes aux équipements informatiques et applications logicielles, comme les systèmes de pilotage des flux de matériel TGW ou le WMS. La résolution du problème peut être, sur demande, complétée d’une analyse de son origine.</w:t>
      </w:r>
    </w:p>
    <w:p w:rsidR="001A70B0" w:rsidRPr="002F3F01" w:rsidRDefault="001A70B0" w:rsidP="001A70B0">
      <w:pPr>
        <w:spacing w:line="360" w:lineRule="auto"/>
        <w:ind w:left="0" w:right="1693"/>
        <w:rPr>
          <w:rFonts w:cs="Arial"/>
          <w:bCs/>
          <w:szCs w:val="20"/>
          <w:lang w:val="fr-FR"/>
        </w:rPr>
      </w:pPr>
    </w:p>
    <w:p w:rsidR="00D54548" w:rsidRPr="002F3F01" w:rsidRDefault="00D54548" w:rsidP="00AF665F">
      <w:pPr>
        <w:pStyle w:val="Listenabsatz"/>
        <w:numPr>
          <w:ilvl w:val="0"/>
          <w:numId w:val="24"/>
        </w:numPr>
        <w:spacing w:line="360" w:lineRule="auto"/>
        <w:ind w:right="1693"/>
        <w:rPr>
          <w:rFonts w:cs="Arial"/>
          <w:bCs/>
          <w:szCs w:val="20"/>
          <w:lang w:val="fr-FR"/>
        </w:rPr>
      </w:pPr>
      <w:r w:rsidRPr="002F3F01">
        <w:rPr>
          <w:rFonts w:cs="Arial"/>
          <w:b/>
          <w:szCs w:val="20"/>
          <w:lang w:val="fr-FR"/>
        </w:rPr>
        <w:t>Système de surveillance et d’alerte Logiciel :</w:t>
      </w:r>
      <w:r w:rsidRPr="002F3F01">
        <w:rPr>
          <w:rFonts w:cs="Arial"/>
          <w:bCs/>
          <w:szCs w:val="20"/>
          <w:lang w:val="fr-FR"/>
        </w:rPr>
        <w:t xml:space="preserve"> Les experts sont constamment à l’écoute de l’installation. Cela signifie qu’ils peuvent observer tous les composants logiciels TGW : statistiques des erreur</w:t>
      </w:r>
      <w:r w:rsidR="00F70F21">
        <w:rPr>
          <w:rFonts w:cs="Arial"/>
          <w:bCs/>
          <w:szCs w:val="20"/>
          <w:lang w:val="fr-FR"/>
        </w:rPr>
        <w:t>s</w:t>
      </w:r>
      <w:r w:rsidRPr="002F3F01">
        <w:rPr>
          <w:rFonts w:cs="Arial"/>
          <w:bCs/>
          <w:szCs w:val="20"/>
          <w:lang w:val="fr-FR"/>
        </w:rPr>
        <w:t xml:space="preserve"> des modules mécatroniques, interfaces, équipements informatiques et applications logicielles. Une irrégularité déclenche une alerte. Selon l’accord passé, le </w:t>
      </w:r>
      <w:r w:rsidR="00F70F21">
        <w:rPr>
          <w:rFonts w:cs="Arial"/>
          <w:bCs/>
          <w:szCs w:val="20"/>
          <w:lang w:val="fr-FR"/>
        </w:rPr>
        <w:t>c</w:t>
      </w:r>
      <w:r w:rsidRPr="002F3F01">
        <w:rPr>
          <w:rFonts w:cs="Arial"/>
          <w:bCs/>
          <w:szCs w:val="20"/>
          <w:lang w:val="fr-FR"/>
        </w:rPr>
        <w:t xml:space="preserve">lient peut lui-même s’occuper du problème ou demander aux collaborateurs TGW de le traiter. </w:t>
      </w:r>
    </w:p>
    <w:p w:rsidR="00523FF1" w:rsidRPr="002F3F01" w:rsidRDefault="00523FF1" w:rsidP="00D54548">
      <w:pPr>
        <w:spacing w:line="360" w:lineRule="auto"/>
        <w:ind w:left="0" w:right="1693"/>
        <w:rPr>
          <w:rFonts w:cs="Arial"/>
          <w:bCs/>
          <w:szCs w:val="20"/>
          <w:lang w:val="fr-FR"/>
        </w:rPr>
      </w:pPr>
    </w:p>
    <w:p w:rsidR="00D54548" w:rsidRPr="002F3F01" w:rsidRDefault="00D54548" w:rsidP="00AF665F">
      <w:pPr>
        <w:pStyle w:val="Listenabsatz"/>
        <w:numPr>
          <w:ilvl w:val="0"/>
          <w:numId w:val="24"/>
        </w:numPr>
        <w:spacing w:line="360" w:lineRule="auto"/>
        <w:ind w:right="1693"/>
        <w:rPr>
          <w:rFonts w:cs="Arial"/>
          <w:bCs/>
          <w:szCs w:val="20"/>
          <w:lang w:val="fr-FR"/>
        </w:rPr>
      </w:pPr>
      <w:r w:rsidRPr="002F3F01">
        <w:rPr>
          <w:rFonts w:cs="Arial"/>
          <w:b/>
          <w:szCs w:val="20"/>
          <w:lang w:val="fr-FR"/>
        </w:rPr>
        <w:t>Sauvegarde gérée &amp; récupération après sinistre </w:t>
      </w:r>
      <w:r w:rsidRPr="002F3F01">
        <w:rPr>
          <w:rFonts w:cs="Arial"/>
          <w:bCs/>
          <w:szCs w:val="20"/>
          <w:lang w:val="fr-FR"/>
        </w:rPr>
        <w:t>: Tout le système est préparé à l’éventualité d’un incident avec des procédures standardisées et testées pour la restauration des données sauvegardées. Les sauvegardes sont régulièrement améliorées et la disponibilité contrôlée.</w:t>
      </w:r>
    </w:p>
    <w:p w:rsidR="000F7BE9" w:rsidRPr="002F3F01" w:rsidRDefault="000F7BE9" w:rsidP="00D54548">
      <w:pPr>
        <w:spacing w:line="360" w:lineRule="auto"/>
        <w:ind w:left="0" w:right="1693"/>
        <w:rPr>
          <w:rFonts w:cs="Arial"/>
          <w:bCs/>
          <w:szCs w:val="20"/>
          <w:lang w:val="fr-FR"/>
        </w:rPr>
      </w:pPr>
    </w:p>
    <w:p w:rsidR="00D54548" w:rsidRPr="002F3F01" w:rsidRDefault="00D54548" w:rsidP="00AF665F">
      <w:pPr>
        <w:pStyle w:val="Listenabsatz"/>
        <w:numPr>
          <w:ilvl w:val="0"/>
          <w:numId w:val="24"/>
        </w:numPr>
        <w:spacing w:line="360" w:lineRule="auto"/>
        <w:ind w:right="1693"/>
        <w:rPr>
          <w:rFonts w:cs="Arial"/>
          <w:bCs/>
          <w:szCs w:val="20"/>
          <w:lang w:val="fr-FR"/>
        </w:rPr>
      </w:pPr>
      <w:r w:rsidRPr="002F3F01">
        <w:rPr>
          <w:rFonts w:cs="Arial"/>
          <w:b/>
          <w:szCs w:val="20"/>
          <w:lang w:val="fr-FR"/>
        </w:rPr>
        <w:t>Visualisation &amp; analyse des données :</w:t>
      </w:r>
      <w:r w:rsidRPr="002F3F01">
        <w:rPr>
          <w:rFonts w:cs="Arial"/>
          <w:bCs/>
          <w:szCs w:val="20"/>
          <w:lang w:val="fr-FR"/>
        </w:rPr>
        <w:t xml:space="preserve"> Les données générées sont analysées et présentées dans un tableau de bord. L’exploitant peut alors effectuer lui-même les analyses et lancer certaines requêtes. </w:t>
      </w:r>
    </w:p>
    <w:p w:rsidR="00730B98" w:rsidRPr="002F3F01" w:rsidRDefault="00730B98" w:rsidP="00D54548">
      <w:pPr>
        <w:spacing w:line="360" w:lineRule="auto"/>
        <w:ind w:left="0" w:right="1693"/>
        <w:rPr>
          <w:rFonts w:cs="Arial"/>
          <w:bCs/>
          <w:szCs w:val="20"/>
          <w:lang w:val="fr-FR"/>
        </w:rPr>
      </w:pPr>
    </w:p>
    <w:p w:rsidR="0097532E" w:rsidRPr="002F3F01" w:rsidRDefault="0097532E" w:rsidP="00E06D6A">
      <w:pPr>
        <w:pStyle w:val="Listenabsatz"/>
        <w:numPr>
          <w:ilvl w:val="0"/>
          <w:numId w:val="24"/>
        </w:numPr>
        <w:spacing w:line="360" w:lineRule="auto"/>
        <w:ind w:right="1693"/>
        <w:rPr>
          <w:rFonts w:cs="Arial"/>
          <w:bCs/>
          <w:szCs w:val="20"/>
          <w:lang w:val="fr-FR"/>
        </w:rPr>
      </w:pPr>
      <w:r w:rsidRPr="002F3F01">
        <w:rPr>
          <w:rFonts w:cs="Arial"/>
          <w:b/>
          <w:szCs w:val="20"/>
          <w:lang w:val="fr-FR"/>
        </w:rPr>
        <w:lastRenderedPageBreak/>
        <w:t>Gestion des services informatiques :</w:t>
      </w:r>
      <w:r w:rsidRPr="002F3F01">
        <w:rPr>
          <w:rFonts w:cs="Arial"/>
          <w:bCs/>
          <w:szCs w:val="20"/>
          <w:lang w:val="fr-FR"/>
        </w:rPr>
        <w:t xml:space="preserve"> TGW propose une solution économique de gestion des bases de données et des serveurs. Le client reçoit régulièrement des rapports et propositions, par exemple pour amener des améliorations ou mettre à jour les logiciels. </w:t>
      </w:r>
    </w:p>
    <w:p w:rsidR="0097532E" w:rsidRPr="002F3F01" w:rsidRDefault="0097532E" w:rsidP="00E06D6A">
      <w:pPr>
        <w:spacing w:line="360" w:lineRule="auto"/>
        <w:ind w:left="360" w:right="1693"/>
        <w:rPr>
          <w:rFonts w:cs="Arial"/>
          <w:bCs/>
          <w:szCs w:val="20"/>
          <w:lang w:val="fr-FR"/>
        </w:rPr>
      </w:pPr>
    </w:p>
    <w:p w:rsidR="00D54548" w:rsidRPr="002F3F01" w:rsidRDefault="00D54548" w:rsidP="00AF665F">
      <w:pPr>
        <w:pStyle w:val="Listenabsatz"/>
        <w:numPr>
          <w:ilvl w:val="0"/>
          <w:numId w:val="24"/>
        </w:numPr>
        <w:spacing w:line="360" w:lineRule="auto"/>
        <w:ind w:right="1693"/>
        <w:rPr>
          <w:rFonts w:cs="Arial"/>
          <w:bCs/>
          <w:szCs w:val="20"/>
          <w:lang w:val="fr-FR"/>
        </w:rPr>
      </w:pPr>
      <w:r w:rsidRPr="002F3F01">
        <w:rPr>
          <w:rFonts w:cs="Arial"/>
          <w:b/>
          <w:szCs w:val="20"/>
          <w:lang w:val="fr-FR"/>
        </w:rPr>
        <w:t>Environnement de test géré :</w:t>
      </w:r>
      <w:r w:rsidRPr="002F3F01">
        <w:rPr>
          <w:rFonts w:cs="Arial"/>
          <w:bCs/>
          <w:szCs w:val="20"/>
          <w:lang w:val="fr-FR"/>
        </w:rPr>
        <w:t xml:space="preserve"> Les spécialistes LTS mettent l’installation 1:1 en miroir, par exemple pour tester les conséquences d’une mise à jour ou d’un patch. Cela permet entre autres de comparer différentes stratégies opérationnelles sans impliquer le système de production même. Le système de test reste dans le même état que le système de production.</w:t>
      </w:r>
    </w:p>
    <w:p w:rsidR="003440B5" w:rsidRPr="002F3F01" w:rsidRDefault="003440B5" w:rsidP="00D54548">
      <w:pPr>
        <w:spacing w:line="360" w:lineRule="auto"/>
        <w:ind w:left="0" w:right="1693"/>
        <w:rPr>
          <w:rFonts w:cs="Arial"/>
          <w:bCs/>
          <w:szCs w:val="20"/>
          <w:lang w:val="fr-FR"/>
        </w:rPr>
      </w:pPr>
    </w:p>
    <w:p w:rsidR="00D20E5F" w:rsidRPr="002F3F01" w:rsidRDefault="00D54548" w:rsidP="00D20E5F">
      <w:pPr>
        <w:pStyle w:val="Listenabsatz"/>
        <w:numPr>
          <w:ilvl w:val="0"/>
          <w:numId w:val="24"/>
        </w:numPr>
        <w:spacing w:line="360" w:lineRule="auto"/>
        <w:ind w:right="1693"/>
        <w:rPr>
          <w:rFonts w:cs="Arial"/>
          <w:bCs/>
          <w:szCs w:val="20"/>
          <w:lang w:val="fr-FR"/>
        </w:rPr>
      </w:pPr>
      <w:r w:rsidRPr="002F3F01">
        <w:rPr>
          <w:rFonts w:cs="Arial"/>
          <w:b/>
          <w:szCs w:val="20"/>
          <w:lang w:val="fr-FR"/>
        </w:rPr>
        <w:t>Services de gestion des patchs :</w:t>
      </w:r>
      <w:r w:rsidRPr="002F3F01">
        <w:rPr>
          <w:rFonts w:cs="Arial"/>
          <w:bCs/>
          <w:szCs w:val="20"/>
          <w:lang w:val="fr-FR"/>
        </w:rPr>
        <w:t xml:space="preserve"> TGW maintient le système de production à la pointe de la technique. Des experts sélectionnent, testent et installent des patchs de sécurité adaptés à l’installation du client. Cela permet de colmater des trous de sécurité et de minimiser les pannes. Les mises à jour de versions des fournisseurs de bases de données sont </w:t>
      </w:r>
      <w:r w:rsidR="00F70F21">
        <w:rPr>
          <w:rFonts w:cs="Arial"/>
          <w:bCs/>
          <w:szCs w:val="20"/>
          <w:lang w:val="fr-FR"/>
        </w:rPr>
        <w:t>aussi effectuées</w:t>
      </w:r>
      <w:r w:rsidRPr="002F3F01">
        <w:rPr>
          <w:rFonts w:cs="Arial"/>
          <w:bCs/>
          <w:szCs w:val="20"/>
          <w:lang w:val="fr-FR"/>
        </w:rPr>
        <w:t xml:space="preserve">. Pour cela, le système ne doit pas être arrêté plus de quatre heures. </w:t>
      </w:r>
    </w:p>
    <w:p w:rsidR="00663C6F" w:rsidRPr="002F3F01" w:rsidRDefault="00663C6F" w:rsidP="00D54548">
      <w:pPr>
        <w:spacing w:line="360" w:lineRule="auto"/>
        <w:ind w:left="0" w:right="1693"/>
        <w:rPr>
          <w:rFonts w:cs="Arial"/>
          <w:bCs/>
          <w:szCs w:val="20"/>
          <w:lang w:val="fr-FR"/>
        </w:rPr>
      </w:pPr>
    </w:p>
    <w:p w:rsidR="00AB5A85" w:rsidRPr="002F3F01" w:rsidRDefault="00D54548" w:rsidP="00AF665F">
      <w:pPr>
        <w:pStyle w:val="Listenabsatz"/>
        <w:numPr>
          <w:ilvl w:val="0"/>
          <w:numId w:val="24"/>
        </w:numPr>
        <w:spacing w:line="360" w:lineRule="auto"/>
        <w:ind w:right="1693"/>
        <w:rPr>
          <w:rFonts w:cs="Arial"/>
          <w:bCs/>
          <w:szCs w:val="20"/>
          <w:lang w:val="fr-FR"/>
        </w:rPr>
      </w:pPr>
      <w:r w:rsidRPr="002F3F01">
        <w:rPr>
          <w:rFonts w:cs="Arial"/>
          <w:b/>
          <w:szCs w:val="20"/>
          <w:lang w:val="fr-FR"/>
        </w:rPr>
        <w:t>Surveillance de la sécurité :</w:t>
      </w:r>
      <w:r w:rsidRPr="002F3F01">
        <w:rPr>
          <w:rFonts w:cs="Arial"/>
          <w:bCs/>
          <w:szCs w:val="20"/>
          <w:lang w:val="fr-FR"/>
        </w:rPr>
        <w:t xml:space="preserve"> Les spécialistes recherchent régulièrement les failles de sécurité et prennent au besoin des contre-mesures. Le client n’a plus besoin de se préoccuper de ce sujet et réduit le risque de cyberattaques. </w:t>
      </w:r>
    </w:p>
    <w:p w:rsidR="00D20E5F" w:rsidRPr="002F3F01" w:rsidRDefault="00D20E5F" w:rsidP="00D20E5F">
      <w:pPr>
        <w:pStyle w:val="Listenabsatz"/>
        <w:rPr>
          <w:rFonts w:cs="Arial"/>
          <w:bCs/>
          <w:szCs w:val="20"/>
          <w:lang w:val="fr-FR"/>
        </w:rPr>
      </w:pPr>
    </w:p>
    <w:p w:rsidR="00D20E5F" w:rsidRPr="002F3F01" w:rsidRDefault="00D20E5F" w:rsidP="00D20E5F">
      <w:pPr>
        <w:pStyle w:val="Listenabsatz"/>
        <w:spacing w:line="360" w:lineRule="auto"/>
        <w:ind w:right="1693"/>
        <w:rPr>
          <w:rFonts w:cs="Arial"/>
          <w:bCs/>
          <w:szCs w:val="20"/>
          <w:lang w:val="fr-FR"/>
        </w:rPr>
      </w:pPr>
    </w:p>
    <w:p w:rsidR="00555D2F" w:rsidRPr="002F3F01" w:rsidRDefault="00555D2F" w:rsidP="00B34DB2">
      <w:pPr>
        <w:spacing w:line="360" w:lineRule="auto"/>
        <w:ind w:left="0" w:right="1693"/>
        <w:rPr>
          <w:rFonts w:cs="Arial"/>
          <w:bCs/>
          <w:szCs w:val="20"/>
          <w:lang w:val="fr-FR"/>
        </w:rPr>
      </w:pPr>
    </w:p>
    <w:p w:rsidR="00555D2F" w:rsidRPr="002F3F01" w:rsidRDefault="00555D2F" w:rsidP="00B34DB2">
      <w:pPr>
        <w:spacing w:line="360" w:lineRule="auto"/>
        <w:ind w:left="0" w:right="1693"/>
        <w:rPr>
          <w:rFonts w:cs="Arial"/>
          <w:b/>
          <w:szCs w:val="20"/>
          <w:lang w:val="fr-FR"/>
        </w:rPr>
      </w:pPr>
      <w:r w:rsidRPr="002F3F01">
        <w:rPr>
          <w:rFonts w:cs="Arial"/>
          <w:b/>
          <w:szCs w:val="20"/>
          <w:lang w:val="fr-FR"/>
        </w:rPr>
        <w:t xml:space="preserve">Les neuf </w:t>
      </w:r>
      <w:proofErr w:type="spellStart"/>
      <w:r w:rsidRPr="002F3F01">
        <w:rPr>
          <w:rFonts w:cs="Arial"/>
          <w:b/>
          <w:szCs w:val="20"/>
          <w:lang w:val="fr-FR"/>
        </w:rPr>
        <w:t>Remote</w:t>
      </w:r>
      <w:proofErr w:type="spellEnd"/>
      <w:r w:rsidRPr="002F3F01">
        <w:rPr>
          <w:rFonts w:cs="Arial"/>
          <w:b/>
          <w:szCs w:val="20"/>
          <w:lang w:val="fr-FR"/>
        </w:rPr>
        <w:t xml:space="preserve"> Services de TGW</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bookmarkStart w:id="1" w:name="_Hlk109831416"/>
      <w:r w:rsidRPr="002F3F01">
        <w:rPr>
          <w:rFonts w:cs="Arial"/>
          <w:bCs/>
          <w:szCs w:val="20"/>
          <w:lang w:val="fr-FR"/>
        </w:rPr>
        <w:t>Connectivité gérée</w:t>
      </w:r>
    </w:p>
    <w:p w:rsidR="00D266C1" w:rsidRPr="002F3F01" w:rsidRDefault="00D266C1" w:rsidP="00D266C1">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Téléassistance Expert</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Système de surveillance et d’alerte Logiciel</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Sauvegarde gérée &amp; récupération après sinistre</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Visualisation &amp; analyse des données</w:t>
      </w:r>
    </w:p>
    <w:p w:rsidR="00555D2F" w:rsidRPr="002F3F01" w:rsidRDefault="00E3480E"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Gestion des services informatiques</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Environnement de test géré</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Services de gestion des patchs</w:t>
      </w:r>
    </w:p>
    <w:p w:rsidR="00555D2F" w:rsidRPr="002F3F01" w:rsidRDefault="00555D2F" w:rsidP="0095142F">
      <w:pPr>
        <w:pStyle w:val="Listenabsatz"/>
        <w:numPr>
          <w:ilvl w:val="0"/>
          <w:numId w:val="23"/>
        </w:numPr>
        <w:spacing w:line="240" w:lineRule="auto"/>
        <w:ind w:left="714" w:right="1695" w:hanging="357"/>
        <w:rPr>
          <w:rFonts w:cs="Arial"/>
          <w:bCs/>
          <w:szCs w:val="20"/>
          <w:lang w:val="fr-FR"/>
        </w:rPr>
      </w:pPr>
      <w:r w:rsidRPr="002F3F01">
        <w:rPr>
          <w:rFonts w:cs="Arial"/>
          <w:bCs/>
          <w:szCs w:val="20"/>
          <w:lang w:val="fr-FR"/>
        </w:rPr>
        <w:t>Surveillance de la sécurité</w:t>
      </w:r>
    </w:p>
    <w:bookmarkEnd w:id="1"/>
    <w:p w:rsidR="00555D2F" w:rsidRPr="002F3F01" w:rsidRDefault="00555D2F" w:rsidP="00B34DB2">
      <w:pPr>
        <w:spacing w:line="360" w:lineRule="auto"/>
        <w:ind w:left="0" w:right="1693"/>
        <w:rPr>
          <w:rFonts w:cs="Arial"/>
          <w:bCs/>
          <w:sz w:val="24"/>
          <w:szCs w:val="24"/>
          <w:lang w:val="fr-FR"/>
        </w:rPr>
      </w:pPr>
    </w:p>
    <w:p w:rsidR="0095142F" w:rsidRPr="002F3F01" w:rsidRDefault="0095142F" w:rsidP="00B34DB2">
      <w:pPr>
        <w:spacing w:line="360" w:lineRule="auto"/>
        <w:ind w:left="0" w:right="1693"/>
        <w:rPr>
          <w:rFonts w:cs="Arial"/>
          <w:bCs/>
          <w:sz w:val="24"/>
          <w:szCs w:val="24"/>
          <w:lang w:val="fr-FR"/>
        </w:rPr>
      </w:pPr>
    </w:p>
    <w:p w:rsidR="0095142F" w:rsidRPr="002F3F01" w:rsidRDefault="0095142F" w:rsidP="00B34DB2">
      <w:pPr>
        <w:spacing w:line="360" w:lineRule="auto"/>
        <w:ind w:left="0" w:right="1693"/>
        <w:rPr>
          <w:rFonts w:cs="Arial"/>
          <w:bCs/>
          <w:sz w:val="24"/>
          <w:szCs w:val="24"/>
          <w:lang w:val="fr-FR"/>
        </w:rPr>
      </w:pPr>
    </w:p>
    <w:p w:rsidR="00AF665F" w:rsidRPr="002F3F01" w:rsidRDefault="00AF665F" w:rsidP="00B34DB2">
      <w:pPr>
        <w:spacing w:line="360" w:lineRule="auto"/>
        <w:ind w:left="0" w:right="1693"/>
        <w:rPr>
          <w:rFonts w:cs="Arial"/>
          <w:bCs/>
          <w:sz w:val="24"/>
          <w:szCs w:val="24"/>
          <w:lang w:val="fr-FR"/>
        </w:rPr>
      </w:pPr>
    </w:p>
    <w:p w:rsidR="00AF665F" w:rsidRPr="002F3F01" w:rsidRDefault="00AF665F" w:rsidP="00B34DB2">
      <w:pPr>
        <w:spacing w:line="360" w:lineRule="auto"/>
        <w:ind w:left="0" w:right="1693"/>
        <w:rPr>
          <w:rFonts w:cs="Arial"/>
          <w:bCs/>
          <w:sz w:val="24"/>
          <w:szCs w:val="24"/>
          <w:lang w:val="fr-FR"/>
        </w:rPr>
      </w:pPr>
    </w:p>
    <w:p w:rsidR="00AF665F" w:rsidRPr="002F3F01" w:rsidRDefault="00AF665F" w:rsidP="00B34DB2">
      <w:pPr>
        <w:spacing w:line="360" w:lineRule="auto"/>
        <w:ind w:left="0" w:right="1693"/>
        <w:rPr>
          <w:rFonts w:cs="Arial"/>
          <w:bCs/>
          <w:sz w:val="24"/>
          <w:szCs w:val="24"/>
          <w:lang w:val="fr-FR"/>
        </w:rPr>
      </w:pPr>
    </w:p>
    <w:p w:rsidR="0097532E" w:rsidRPr="002F3F01" w:rsidRDefault="0097532E" w:rsidP="00B34DB2">
      <w:pPr>
        <w:spacing w:line="360" w:lineRule="auto"/>
        <w:ind w:left="0" w:right="1693"/>
        <w:rPr>
          <w:rFonts w:cs="Arial"/>
          <w:bCs/>
          <w:sz w:val="24"/>
          <w:szCs w:val="24"/>
          <w:lang w:val="fr-FR"/>
        </w:rPr>
      </w:pPr>
    </w:p>
    <w:p w:rsidR="00E06D6A" w:rsidRPr="002F3F01" w:rsidRDefault="00E06D6A" w:rsidP="00B34DB2">
      <w:pPr>
        <w:spacing w:line="360" w:lineRule="auto"/>
        <w:ind w:left="0" w:right="1693"/>
        <w:rPr>
          <w:rFonts w:cs="Arial"/>
          <w:bCs/>
          <w:sz w:val="24"/>
          <w:szCs w:val="24"/>
          <w:lang w:val="fr-FR"/>
        </w:rPr>
      </w:pPr>
    </w:p>
    <w:p w:rsidR="00E06D6A" w:rsidRPr="002F3F01" w:rsidRDefault="00E06D6A" w:rsidP="00B34DB2">
      <w:pPr>
        <w:spacing w:line="360" w:lineRule="auto"/>
        <w:ind w:left="0" w:right="1693"/>
        <w:rPr>
          <w:rFonts w:cs="Arial"/>
          <w:bCs/>
          <w:sz w:val="24"/>
          <w:szCs w:val="24"/>
          <w:lang w:val="fr-FR"/>
        </w:rPr>
      </w:pPr>
    </w:p>
    <w:p w:rsidR="00E06D6A" w:rsidRPr="002F3F01" w:rsidRDefault="00E217AA" w:rsidP="006C7E22">
      <w:pPr>
        <w:spacing w:line="360" w:lineRule="auto"/>
        <w:ind w:left="0" w:right="1693"/>
        <w:rPr>
          <w:rStyle w:val="Hyperlink"/>
          <w:color w:val="auto"/>
          <w:u w:val="none"/>
          <w:lang w:val="fr-FR"/>
        </w:rPr>
      </w:pPr>
      <w:hyperlink r:id="rId11" w:history="1">
        <w:r w:rsidR="006C7E22" w:rsidRPr="002F3F01">
          <w:rPr>
            <w:rStyle w:val="Hyperlink"/>
            <w:lang w:val="fr-FR"/>
          </w:rPr>
          <w:t>www.tgw-group.com</w:t>
        </w:r>
      </w:hyperlink>
    </w:p>
    <w:p w:rsidR="00BC7952" w:rsidRPr="002F3F01" w:rsidRDefault="00BC7952" w:rsidP="00BC7952">
      <w:pPr>
        <w:spacing w:line="240" w:lineRule="auto"/>
        <w:ind w:left="0" w:right="1693"/>
        <w:rPr>
          <w:rStyle w:val="Hyperlink"/>
          <w:b/>
          <w:color w:val="auto"/>
          <w:u w:val="none"/>
          <w:lang w:val="fr-FR"/>
        </w:rPr>
      </w:pPr>
      <w:r w:rsidRPr="002F3F01">
        <w:rPr>
          <w:rStyle w:val="Hyperlink"/>
          <w:b/>
          <w:color w:val="auto"/>
          <w:u w:val="none"/>
          <w:lang w:val="fr-FR"/>
        </w:rPr>
        <w:t>À propos de TGW Logistics Group :</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2F3F01">
        <w:rPr>
          <w:rStyle w:val="Hyperlink"/>
          <w:color w:val="auto"/>
          <w:u w:val="none"/>
          <w:lang w:val="fr-FR"/>
        </w:rPr>
        <w:t>de A</w:t>
      </w:r>
      <w:proofErr w:type="gramEnd"/>
      <w:r w:rsidRPr="002F3F01">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TGW Logistics Group a des filiales en Europe, en Chine et aux États-Unis et compte plus de 4 000 employés répartis dans le monde entier. Au cours de l'exercice 2020/2021, l'entreprise a réalisé un chiffre d'affaires total de 813 millions d'euros.</w:t>
      </w: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b/>
          <w:color w:val="auto"/>
          <w:u w:val="none"/>
          <w:lang w:val="fr-FR"/>
        </w:rPr>
      </w:pPr>
      <w:r w:rsidRPr="002F3F01">
        <w:rPr>
          <w:rStyle w:val="Hyperlink"/>
          <w:b/>
          <w:color w:val="auto"/>
          <w:u w:val="none"/>
          <w:lang w:val="fr-FR"/>
        </w:rPr>
        <w:t>Images</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b/>
          <w:color w:val="auto"/>
          <w:u w:val="none"/>
          <w:lang w:val="fr-FR"/>
        </w:rPr>
      </w:pPr>
      <w:r w:rsidRPr="002F3F01">
        <w:rPr>
          <w:rStyle w:val="Hyperlink"/>
          <w:b/>
          <w:color w:val="auto"/>
          <w:u w:val="none"/>
          <w:lang w:val="fr-FR"/>
        </w:rPr>
        <w:t>Contact :</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TGW Logistics Group GmbH</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A-4614 Marchtrenk, Ludwig Szinicz Straße 3</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T : +</w:t>
      </w:r>
      <w:proofErr w:type="gramStart"/>
      <w:r w:rsidRPr="002F3F01">
        <w:rPr>
          <w:rStyle w:val="Hyperlink"/>
          <w:color w:val="auto"/>
          <w:u w:val="none"/>
          <w:lang w:val="fr-FR"/>
        </w:rPr>
        <w:t>43.(</w:t>
      </w:r>
      <w:proofErr w:type="gramEnd"/>
      <w:r w:rsidRPr="002F3F01">
        <w:rPr>
          <w:rStyle w:val="Hyperlink"/>
          <w:color w:val="auto"/>
          <w:u w:val="none"/>
          <w:lang w:val="fr-FR"/>
        </w:rPr>
        <w:t>0)50.486-0</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F : +</w:t>
      </w:r>
      <w:proofErr w:type="gramStart"/>
      <w:r w:rsidRPr="002F3F01">
        <w:rPr>
          <w:rStyle w:val="Hyperlink"/>
          <w:color w:val="auto"/>
          <w:u w:val="none"/>
          <w:lang w:val="fr-FR"/>
        </w:rPr>
        <w:t>43.(</w:t>
      </w:r>
      <w:proofErr w:type="gramEnd"/>
      <w:r w:rsidRPr="002F3F01">
        <w:rPr>
          <w:rStyle w:val="Hyperlink"/>
          <w:color w:val="auto"/>
          <w:u w:val="none"/>
          <w:lang w:val="fr-FR"/>
        </w:rPr>
        <w:t>0)50.486-31</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Courriel : tgw@tgw-group.com</w:t>
      </w:r>
    </w:p>
    <w:p w:rsidR="00BC7952" w:rsidRPr="002F3F01" w:rsidRDefault="00BC7952" w:rsidP="00BC7952">
      <w:pPr>
        <w:spacing w:line="240" w:lineRule="auto"/>
        <w:ind w:left="0" w:right="1693"/>
        <w:rPr>
          <w:rStyle w:val="Hyperlink"/>
          <w:color w:val="auto"/>
          <w:u w:val="none"/>
          <w:lang w:val="fr-FR"/>
        </w:rPr>
      </w:pPr>
    </w:p>
    <w:p w:rsidR="00F92A0D" w:rsidRPr="002F3F01" w:rsidRDefault="00F92A0D" w:rsidP="00BC7952">
      <w:pPr>
        <w:spacing w:line="240" w:lineRule="auto"/>
        <w:ind w:left="0" w:right="1693"/>
        <w:rPr>
          <w:rStyle w:val="Hyperlink"/>
          <w:color w:val="auto"/>
          <w:u w:val="none"/>
          <w:lang w:val="fr-FR"/>
        </w:rPr>
      </w:pPr>
    </w:p>
    <w:p w:rsidR="00F92A0D" w:rsidRPr="002F3F01" w:rsidRDefault="00F92A0D" w:rsidP="00BC7952">
      <w:pPr>
        <w:spacing w:line="240" w:lineRule="auto"/>
        <w:ind w:left="0" w:right="1693"/>
        <w:rPr>
          <w:rStyle w:val="Hyperlink"/>
          <w:color w:val="auto"/>
          <w:u w:val="none"/>
          <w:lang w:val="fr-FR"/>
        </w:rPr>
      </w:pPr>
      <w:r w:rsidRPr="002F3F01">
        <w:rPr>
          <w:rStyle w:val="Hyperlink"/>
          <w:color w:val="auto"/>
          <w:u w:val="none"/>
          <w:lang w:val="fr-FR"/>
        </w:rPr>
        <w:t>Attaché de presse :</w:t>
      </w:r>
    </w:p>
    <w:p w:rsidR="00F92A0D"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Alexander Tahedl</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Communications Specialist</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T : +</w:t>
      </w:r>
      <w:proofErr w:type="gramStart"/>
      <w:r w:rsidRPr="002F3F01">
        <w:rPr>
          <w:rStyle w:val="Hyperlink"/>
          <w:color w:val="auto"/>
          <w:u w:val="none"/>
          <w:lang w:val="fr-FR"/>
        </w:rPr>
        <w:t>43.(</w:t>
      </w:r>
      <w:proofErr w:type="gramEnd"/>
      <w:r w:rsidRPr="002F3F01">
        <w:rPr>
          <w:rStyle w:val="Hyperlink"/>
          <w:color w:val="auto"/>
          <w:u w:val="none"/>
          <w:lang w:val="fr-FR"/>
        </w:rPr>
        <w:t>0)50.486-2267</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M : +</w:t>
      </w:r>
      <w:proofErr w:type="gramStart"/>
      <w:r w:rsidRPr="002F3F01">
        <w:rPr>
          <w:rStyle w:val="Hyperlink"/>
          <w:color w:val="auto"/>
          <w:u w:val="none"/>
          <w:lang w:val="fr-FR"/>
        </w:rPr>
        <w:t>43.(</w:t>
      </w:r>
      <w:proofErr w:type="gramEnd"/>
      <w:r w:rsidRPr="002F3F01">
        <w:rPr>
          <w:rStyle w:val="Hyperlink"/>
          <w:color w:val="auto"/>
          <w:u w:val="none"/>
          <w:lang w:val="fr-FR"/>
        </w:rPr>
        <w:t>0)664.88459713</w:t>
      </w:r>
    </w:p>
    <w:p w:rsidR="00BC7952" w:rsidRPr="002F3F01" w:rsidRDefault="00BC7952" w:rsidP="00BC7952">
      <w:pPr>
        <w:spacing w:line="240" w:lineRule="auto"/>
        <w:ind w:left="0" w:right="1693"/>
        <w:rPr>
          <w:lang w:val="fr-FR"/>
        </w:rPr>
      </w:pPr>
      <w:r w:rsidRPr="002F3F01">
        <w:rPr>
          <w:rStyle w:val="Hyperlink"/>
          <w:color w:val="auto"/>
          <w:u w:val="none"/>
          <w:lang w:val="fr-FR"/>
        </w:rPr>
        <w:t>alexander.tahedl@tgw-group.com</w:t>
      </w:r>
    </w:p>
    <w:p w:rsidR="00BC7952" w:rsidRPr="002F3F01" w:rsidRDefault="00BC7952" w:rsidP="00BC7952">
      <w:pPr>
        <w:spacing w:line="240" w:lineRule="auto"/>
        <w:ind w:left="0" w:right="1693"/>
        <w:rPr>
          <w:rStyle w:val="Hyperlink"/>
          <w:color w:val="auto"/>
          <w:u w:val="none"/>
          <w:lang w:val="fr-FR"/>
        </w:rPr>
      </w:pPr>
    </w:p>
    <w:p w:rsidR="00F92A0D" w:rsidRPr="002F3F01" w:rsidRDefault="00F92A0D"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Martin Kirchmayr</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Director Marketing &amp; Communications</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T : +</w:t>
      </w:r>
      <w:proofErr w:type="gramStart"/>
      <w:r w:rsidRPr="002F3F01">
        <w:rPr>
          <w:rStyle w:val="Hyperlink"/>
          <w:color w:val="auto"/>
          <w:u w:val="none"/>
          <w:lang w:val="fr-FR"/>
        </w:rPr>
        <w:t>43.(</w:t>
      </w:r>
      <w:proofErr w:type="gramEnd"/>
      <w:r w:rsidRPr="002F3F01">
        <w:rPr>
          <w:rStyle w:val="Hyperlink"/>
          <w:color w:val="auto"/>
          <w:u w:val="none"/>
          <w:lang w:val="fr-FR"/>
        </w:rPr>
        <w:t>0)50.486-1382</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M : +</w:t>
      </w:r>
      <w:proofErr w:type="gramStart"/>
      <w:r w:rsidRPr="002F3F01">
        <w:rPr>
          <w:rStyle w:val="Hyperlink"/>
          <w:color w:val="auto"/>
          <w:u w:val="none"/>
          <w:lang w:val="fr-FR"/>
        </w:rPr>
        <w:t>43.(</w:t>
      </w:r>
      <w:proofErr w:type="gramEnd"/>
      <w:r w:rsidRPr="002F3F01">
        <w:rPr>
          <w:rStyle w:val="Hyperlink"/>
          <w:color w:val="auto"/>
          <w:u w:val="none"/>
          <w:lang w:val="fr-FR"/>
        </w:rPr>
        <w:t>0)664.8187423</w:t>
      </w:r>
    </w:p>
    <w:p w:rsidR="00BC7952" w:rsidRPr="002F3F01" w:rsidRDefault="00BC7952" w:rsidP="00BC7952">
      <w:pPr>
        <w:spacing w:line="240" w:lineRule="auto"/>
        <w:ind w:left="0" w:right="1693"/>
        <w:rPr>
          <w:rStyle w:val="Hyperlink"/>
          <w:color w:val="auto"/>
          <w:u w:val="none"/>
          <w:lang w:val="fr-FR"/>
        </w:rPr>
      </w:pPr>
      <w:r w:rsidRPr="002F3F01">
        <w:rPr>
          <w:rStyle w:val="Hyperlink"/>
          <w:color w:val="auto"/>
          <w:u w:val="none"/>
          <w:lang w:val="fr-FR"/>
        </w:rPr>
        <w:t>martin.kirchmayr@tgw-group.com</w:t>
      </w:r>
    </w:p>
    <w:p w:rsidR="00BC7952" w:rsidRPr="002F3F01" w:rsidRDefault="00BC7952" w:rsidP="00BC7952">
      <w:pPr>
        <w:spacing w:line="240" w:lineRule="auto"/>
        <w:ind w:left="0" w:right="1693"/>
        <w:rPr>
          <w:rStyle w:val="Hyperlink"/>
          <w:color w:val="auto"/>
          <w:u w:val="none"/>
          <w:lang w:val="fr-FR"/>
        </w:rPr>
      </w:pPr>
    </w:p>
    <w:p w:rsidR="00BC7952" w:rsidRPr="002F3F01" w:rsidRDefault="00BC7952" w:rsidP="00BC7952">
      <w:pPr>
        <w:spacing w:line="240" w:lineRule="auto"/>
        <w:ind w:left="0" w:right="1693"/>
        <w:rPr>
          <w:lang w:val="fr-FR"/>
        </w:rPr>
      </w:pPr>
    </w:p>
    <w:p w:rsidR="006231AE" w:rsidRPr="002F3F01" w:rsidRDefault="006231AE" w:rsidP="006231AE">
      <w:pPr>
        <w:ind w:left="0" w:right="1693"/>
        <w:rPr>
          <w:lang w:val="fr-FR"/>
        </w:rPr>
      </w:pPr>
    </w:p>
    <w:sectPr w:rsidR="006231AE" w:rsidRPr="002F3F0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7F" w:rsidRDefault="00715D7F" w:rsidP="00764006">
      <w:pPr>
        <w:spacing w:line="240" w:lineRule="auto"/>
      </w:pPr>
      <w:r>
        <w:separator/>
      </w:r>
    </w:p>
  </w:endnote>
  <w:endnote w:type="continuationSeparator" w:id="0">
    <w:p w:rsidR="00715D7F" w:rsidRDefault="00715D7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217AA">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217AA">
            <w:rPr>
              <w:noProof/>
              <w:sz w:val="16"/>
              <w:szCs w:val="16"/>
            </w:rPr>
            <w:t>5</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7F" w:rsidRDefault="00715D7F" w:rsidP="00764006">
      <w:pPr>
        <w:spacing w:line="240" w:lineRule="auto"/>
      </w:pPr>
      <w:r>
        <w:separator/>
      </w:r>
    </w:p>
  </w:footnote>
  <w:footnote w:type="continuationSeparator" w:id="0">
    <w:p w:rsidR="00715D7F" w:rsidRDefault="00715D7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3D5A70"/>
    <w:multiLevelType w:val="hybridMultilevel"/>
    <w:tmpl w:val="77AC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0"/>
  </w:num>
  <w:num w:numId="5">
    <w:abstractNumId w:val="22"/>
  </w:num>
  <w:num w:numId="6">
    <w:abstractNumId w:val="4"/>
  </w:num>
  <w:num w:numId="7">
    <w:abstractNumId w:val="1"/>
  </w:num>
  <w:num w:numId="8">
    <w:abstractNumId w:val="18"/>
  </w:num>
  <w:num w:numId="9">
    <w:abstractNumId w:val="6"/>
  </w:num>
  <w:num w:numId="10">
    <w:abstractNumId w:val="23"/>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1"/>
  </w:num>
  <w:num w:numId="21">
    <w:abstractNumId w:val="13"/>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1B5"/>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5350"/>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07F7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C82"/>
    <w:rsid w:val="00153D8F"/>
    <w:rsid w:val="00155AE9"/>
    <w:rsid w:val="00155DB3"/>
    <w:rsid w:val="00157367"/>
    <w:rsid w:val="00160EFC"/>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0F9"/>
    <w:rsid w:val="001A4166"/>
    <w:rsid w:val="001A4417"/>
    <w:rsid w:val="001A58D9"/>
    <w:rsid w:val="001A6800"/>
    <w:rsid w:val="001A6E46"/>
    <w:rsid w:val="001A70B0"/>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0973"/>
    <w:rsid w:val="001D1169"/>
    <w:rsid w:val="001D3742"/>
    <w:rsid w:val="001D3DA5"/>
    <w:rsid w:val="001D57B5"/>
    <w:rsid w:val="001D69D1"/>
    <w:rsid w:val="001D7887"/>
    <w:rsid w:val="001D7B5D"/>
    <w:rsid w:val="001E1155"/>
    <w:rsid w:val="001E22B6"/>
    <w:rsid w:val="001E2746"/>
    <w:rsid w:val="001E28E9"/>
    <w:rsid w:val="001E2A74"/>
    <w:rsid w:val="001E2AFE"/>
    <w:rsid w:val="001E2BE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288"/>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D92"/>
    <w:rsid w:val="00293315"/>
    <w:rsid w:val="00293A2A"/>
    <w:rsid w:val="002949F8"/>
    <w:rsid w:val="0029513A"/>
    <w:rsid w:val="00295858"/>
    <w:rsid w:val="002962D0"/>
    <w:rsid w:val="00296398"/>
    <w:rsid w:val="002A00C3"/>
    <w:rsid w:val="002A00FB"/>
    <w:rsid w:val="002A1224"/>
    <w:rsid w:val="002A3009"/>
    <w:rsid w:val="002A3230"/>
    <w:rsid w:val="002A3B95"/>
    <w:rsid w:val="002A564B"/>
    <w:rsid w:val="002A63CD"/>
    <w:rsid w:val="002A6730"/>
    <w:rsid w:val="002A6F1E"/>
    <w:rsid w:val="002A7A17"/>
    <w:rsid w:val="002A7D7D"/>
    <w:rsid w:val="002A7E5F"/>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3A9A"/>
    <w:rsid w:val="002F3F01"/>
    <w:rsid w:val="002F43AF"/>
    <w:rsid w:val="002F5287"/>
    <w:rsid w:val="002F55CE"/>
    <w:rsid w:val="002F565F"/>
    <w:rsid w:val="002F712A"/>
    <w:rsid w:val="0030411A"/>
    <w:rsid w:val="00305C14"/>
    <w:rsid w:val="003073D5"/>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137"/>
    <w:rsid w:val="0038468A"/>
    <w:rsid w:val="003856E8"/>
    <w:rsid w:val="00386B3D"/>
    <w:rsid w:val="00386C0E"/>
    <w:rsid w:val="00390644"/>
    <w:rsid w:val="0039107D"/>
    <w:rsid w:val="00392B81"/>
    <w:rsid w:val="00394360"/>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1F8F"/>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3E91"/>
    <w:rsid w:val="0044509F"/>
    <w:rsid w:val="00445563"/>
    <w:rsid w:val="00445CE3"/>
    <w:rsid w:val="00451316"/>
    <w:rsid w:val="00451FDA"/>
    <w:rsid w:val="004521B9"/>
    <w:rsid w:val="00453D91"/>
    <w:rsid w:val="00453F5D"/>
    <w:rsid w:val="00454B07"/>
    <w:rsid w:val="00455A60"/>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FB4"/>
    <w:rsid w:val="0049427C"/>
    <w:rsid w:val="00494BF3"/>
    <w:rsid w:val="0049585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17DA4"/>
    <w:rsid w:val="00521351"/>
    <w:rsid w:val="00521C19"/>
    <w:rsid w:val="00523149"/>
    <w:rsid w:val="005238D5"/>
    <w:rsid w:val="00523FF1"/>
    <w:rsid w:val="005248E5"/>
    <w:rsid w:val="0052559B"/>
    <w:rsid w:val="0053264A"/>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E4E"/>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3AB0"/>
    <w:rsid w:val="005B3F13"/>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ABA"/>
    <w:rsid w:val="00614B22"/>
    <w:rsid w:val="006150A8"/>
    <w:rsid w:val="0061545F"/>
    <w:rsid w:val="00616C80"/>
    <w:rsid w:val="00617806"/>
    <w:rsid w:val="00620363"/>
    <w:rsid w:val="006210CD"/>
    <w:rsid w:val="006214D4"/>
    <w:rsid w:val="006231AE"/>
    <w:rsid w:val="00623474"/>
    <w:rsid w:val="0062370A"/>
    <w:rsid w:val="00623EDB"/>
    <w:rsid w:val="0062546A"/>
    <w:rsid w:val="00626123"/>
    <w:rsid w:val="00626565"/>
    <w:rsid w:val="00627228"/>
    <w:rsid w:val="006273C7"/>
    <w:rsid w:val="0063006D"/>
    <w:rsid w:val="00630AA6"/>
    <w:rsid w:val="00632088"/>
    <w:rsid w:val="00632BC2"/>
    <w:rsid w:val="006343F1"/>
    <w:rsid w:val="0063648D"/>
    <w:rsid w:val="006423C0"/>
    <w:rsid w:val="006437FF"/>
    <w:rsid w:val="00643CDE"/>
    <w:rsid w:val="00643D19"/>
    <w:rsid w:val="00644F94"/>
    <w:rsid w:val="006474AB"/>
    <w:rsid w:val="00650DF4"/>
    <w:rsid w:val="006527DF"/>
    <w:rsid w:val="006564C4"/>
    <w:rsid w:val="00657E3E"/>
    <w:rsid w:val="00657F6B"/>
    <w:rsid w:val="00660132"/>
    <w:rsid w:val="00660B22"/>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3EBD"/>
    <w:rsid w:val="00684E5D"/>
    <w:rsid w:val="00686C86"/>
    <w:rsid w:val="006875A6"/>
    <w:rsid w:val="00687EBE"/>
    <w:rsid w:val="006904AD"/>
    <w:rsid w:val="00690A63"/>
    <w:rsid w:val="006930D6"/>
    <w:rsid w:val="00694546"/>
    <w:rsid w:val="006947F0"/>
    <w:rsid w:val="00694D91"/>
    <w:rsid w:val="006955DC"/>
    <w:rsid w:val="00695BEF"/>
    <w:rsid w:val="006972C3"/>
    <w:rsid w:val="00697B6D"/>
    <w:rsid w:val="006A0F6C"/>
    <w:rsid w:val="006A109C"/>
    <w:rsid w:val="006A31AF"/>
    <w:rsid w:val="006A3DCB"/>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C7E22"/>
    <w:rsid w:val="006D0708"/>
    <w:rsid w:val="006D1655"/>
    <w:rsid w:val="006D240C"/>
    <w:rsid w:val="006D425E"/>
    <w:rsid w:val="006D48A6"/>
    <w:rsid w:val="006D5C2C"/>
    <w:rsid w:val="006D7ABD"/>
    <w:rsid w:val="006D7C7C"/>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D7F"/>
    <w:rsid w:val="0071674B"/>
    <w:rsid w:val="00720B5D"/>
    <w:rsid w:val="0072143A"/>
    <w:rsid w:val="00721AA6"/>
    <w:rsid w:val="00722C1F"/>
    <w:rsid w:val="0072360D"/>
    <w:rsid w:val="00725071"/>
    <w:rsid w:val="00725ABE"/>
    <w:rsid w:val="00726174"/>
    <w:rsid w:val="007303A5"/>
    <w:rsid w:val="00730938"/>
    <w:rsid w:val="00730B9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4E"/>
    <w:rsid w:val="007567AD"/>
    <w:rsid w:val="00756BAA"/>
    <w:rsid w:val="00756CBB"/>
    <w:rsid w:val="00756DF0"/>
    <w:rsid w:val="007570DD"/>
    <w:rsid w:val="0075756E"/>
    <w:rsid w:val="007576F8"/>
    <w:rsid w:val="007613E9"/>
    <w:rsid w:val="0076198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1F37"/>
    <w:rsid w:val="007839B3"/>
    <w:rsid w:val="00787E86"/>
    <w:rsid w:val="007922BE"/>
    <w:rsid w:val="007927AE"/>
    <w:rsid w:val="00794459"/>
    <w:rsid w:val="007952F6"/>
    <w:rsid w:val="00796145"/>
    <w:rsid w:val="007961DD"/>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4A78"/>
    <w:rsid w:val="007B5BE3"/>
    <w:rsid w:val="007B5E3F"/>
    <w:rsid w:val="007B630A"/>
    <w:rsid w:val="007C0613"/>
    <w:rsid w:val="007C17DC"/>
    <w:rsid w:val="007C1E1D"/>
    <w:rsid w:val="007C3C16"/>
    <w:rsid w:val="007C4CB0"/>
    <w:rsid w:val="007C52D8"/>
    <w:rsid w:val="007C5B9F"/>
    <w:rsid w:val="007C7364"/>
    <w:rsid w:val="007C7CBA"/>
    <w:rsid w:val="007D08F3"/>
    <w:rsid w:val="007D0C0F"/>
    <w:rsid w:val="007D0E42"/>
    <w:rsid w:val="007D148B"/>
    <w:rsid w:val="007D2886"/>
    <w:rsid w:val="007D3B28"/>
    <w:rsid w:val="007D5FF2"/>
    <w:rsid w:val="007D6797"/>
    <w:rsid w:val="007D6ACE"/>
    <w:rsid w:val="007D7137"/>
    <w:rsid w:val="007E0E4A"/>
    <w:rsid w:val="007E194C"/>
    <w:rsid w:val="007E1D42"/>
    <w:rsid w:val="007E2BF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AA2"/>
    <w:rsid w:val="00812E4D"/>
    <w:rsid w:val="008140D0"/>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23E1"/>
    <w:rsid w:val="008642BE"/>
    <w:rsid w:val="0086499D"/>
    <w:rsid w:val="00864F2B"/>
    <w:rsid w:val="0086510A"/>
    <w:rsid w:val="0086725E"/>
    <w:rsid w:val="008677B3"/>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395B"/>
    <w:rsid w:val="00884364"/>
    <w:rsid w:val="008849D2"/>
    <w:rsid w:val="00885216"/>
    <w:rsid w:val="00885756"/>
    <w:rsid w:val="00886062"/>
    <w:rsid w:val="00892BEE"/>
    <w:rsid w:val="008934A3"/>
    <w:rsid w:val="00894DA5"/>
    <w:rsid w:val="00895758"/>
    <w:rsid w:val="00896E3C"/>
    <w:rsid w:val="00896FDB"/>
    <w:rsid w:val="00896FEF"/>
    <w:rsid w:val="00897119"/>
    <w:rsid w:val="008A27C2"/>
    <w:rsid w:val="008A5DAA"/>
    <w:rsid w:val="008A6166"/>
    <w:rsid w:val="008A7772"/>
    <w:rsid w:val="008A7D50"/>
    <w:rsid w:val="008B0223"/>
    <w:rsid w:val="008B03DC"/>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2D90"/>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142F"/>
    <w:rsid w:val="009560B9"/>
    <w:rsid w:val="009572CC"/>
    <w:rsid w:val="009600F6"/>
    <w:rsid w:val="00960EC7"/>
    <w:rsid w:val="00963BEA"/>
    <w:rsid w:val="00963F73"/>
    <w:rsid w:val="009643F1"/>
    <w:rsid w:val="00965E18"/>
    <w:rsid w:val="00966AAB"/>
    <w:rsid w:val="00966D14"/>
    <w:rsid w:val="009701A1"/>
    <w:rsid w:val="00970363"/>
    <w:rsid w:val="00970B2A"/>
    <w:rsid w:val="009714B3"/>
    <w:rsid w:val="00972CF6"/>
    <w:rsid w:val="00974C9E"/>
    <w:rsid w:val="0097532E"/>
    <w:rsid w:val="00975DEA"/>
    <w:rsid w:val="009767FB"/>
    <w:rsid w:val="009768AC"/>
    <w:rsid w:val="009768E6"/>
    <w:rsid w:val="00976D33"/>
    <w:rsid w:val="00981E8E"/>
    <w:rsid w:val="00981F5D"/>
    <w:rsid w:val="009843FC"/>
    <w:rsid w:val="009849E9"/>
    <w:rsid w:val="00986D52"/>
    <w:rsid w:val="0099164D"/>
    <w:rsid w:val="0099272E"/>
    <w:rsid w:val="009952E8"/>
    <w:rsid w:val="00995BB0"/>
    <w:rsid w:val="0099706A"/>
    <w:rsid w:val="00997819"/>
    <w:rsid w:val="00997C23"/>
    <w:rsid w:val="009A01E3"/>
    <w:rsid w:val="009A206D"/>
    <w:rsid w:val="009A2357"/>
    <w:rsid w:val="009A46F8"/>
    <w:rsid w:val="009A4771"/>
    <w:rsid w:val="009A5277"/>
    <w:rsid w:val="009A5585"/>
    <w:rsid w:val="009A61A0"/>
    <w:rsid w:val="009A7E34"/>
    <w:rsid w:val="009B0223"/>
    <w:rsid w:val="009B2022"/>
    <w:rsid w:val="009B24D5"/>
    <w:rsid w:val="009B268D"/>
    <w:rsid w:val="009B3FC5"/>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7D6D"/>
    <w:rsid w:val="009E2B08"/>
    <w:rsid w:val="009E4A1F"/>
    <w:rsid w:val="009E4C9B"/>
    <w:rsid w:val="009E79F0"/>
    <w:rsid w:val="009F04AD"/>
    <w:rsid w:val="009F1969"/>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0186"/>
    <w:rsid w:val="00A31862"/>
    <w:rsid w:val="00A31869"/>
    <w:rsid w:val="00A33947"/>
    <w:rsid w:val="00A34171"/>
    <w:rsid w:val="00A345ED"/>
    <w:rsid w:val="00A353E9"/>
    <w:rsid w:val="00A35831"/>
    <w:rsid w:val="00A40378"/>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79"/>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4AD0"/>
    <w:rsid w:val="00AA52E5"/>
    <w:rsid w:val="00AA5911"/>
    <w:rsid w:val="00AA7624"/>
    <w:rsid w:val="00AB19F8"/>
    <w:rsid w:val="00AB2298"/>
    <w:rsid w:val="00AB2841"/>
    <w:rsid w:val="00AB2EE2"/>
    <w:rsid w:val="00AB4626"/>
    <w:rsid w:val="00AB5A85"/>
    <w:rsid w:val="00AB6F3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286"/>
    <w:rsid w:val="00AE2387"/>
    <w:rsid w:val="00AE2EC3"/>
    <w:rsid w:val="00AE52AF"/>
    <w:rsid w:val="00AE53DA"/>
    <w:rsid w:val="00AE692E"/>
    <w:rsid w:val="00AE6BDB"/>
    <w:rsid w:val="00AF060B"/>
    <w:rsid w:val="00AF114F"/>
    <w:rsid w:val="00AF190F"/>
    <w:rsid w:val="00AF21E8"/>
    <w:rsid w:val="00AF2210"/>
    <w:rsid w:val="00AF330A"/>
    <w:rsid w:val="00AF3F9D"/>
    <w:rsid w:val="00AF665F"/>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8C2"/>
    <w:rsid w:val="00B32AC6"/>
    <w:rsid w:val="00B32C4D"/>
    <w:rsid w:val="00B33D5B"/>
    <w:rsid w:val="00B34842"/>
    <w:rsid w:val="00B34DB2"/>
    <w:rsid w:val="00B3639D"/>
    <w:rsid w:val="00B36B49"/>
    <w:rsid w:val="00B37A68"/>
    <w:rsid w:val="00B41671"/>
    <w:rsid w:val="00B41D07"/>
    <w:rsid w:val="00B4317D"/>
    <w:rsid w:val="00B43431"/>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07F"/>
    <w:rsid w:val="00B72812"/>
    <w:rsid w:val="00B73A94"/>
    <w:rsid w:val="00B74A52"/>
    <w:rsid w:val="00B74AE4"/>
    <w:rsid w:val="00B74D4F"/>
    <w:rsid w:val="00B77485"/>
    <w:rsid w:val="00B7787C"/>
    <w:rsid w:val="00B80E37"/>
    <w:rsid w:val="00B8155C"/>
    <w:rsid w:val="00B86319"/>
    <w:rsid w:val="00B86D50"/>
    <w:rsid w:val="00B9031F"/>
    <w:rsid w:val="00B90DDF"/>
    <w:rsid w:val="00B918C6"/>
    <w:rsid w:val="00B91CBC"/>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A07"/>
    <w:rsid w:val="00C00CE0"/>
    <w:rsid w:val="00C06703"/>
    <w:rsid w:val="00C07327"/>
    <w:rsid w:val="00C07879"/>
    <w:rsid w:val="00C078EC"/>
    <w:rsid w:val="00C07CD8"/>
    <w:rsid w:val="00C1210B"/>
    <w:rsid w:val="00C12254"/>
    <w:rsid w:val="00C1252C"/>
    <w:rsid w:val="00C12CD2"/>
    <w:rsid w:val="00C13257"/>
    <w:rsid w:val="00C135C4"/>
    <w:rsid w:val="00C145E4"/>
    <w:rsid w:val="00C14BFB"/>
    <w:rsid w:val="00C158FA"/>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91D"/>
    <w:rsid w:val="00C63A0D"/>
    <w:rsid w:val="00C63E04"/>
    <w:rsid w:val="00C64670"/>
    <w:rsid w:val="00C65B76"/>
    <w:rsid w:val="00C65F60"/>
    <w:rsid w:val="00C668EB"/>
    <w:rsid w:val="00C67F9B"/>
    <w:rsid w:val="00C71A15"/>
    <w:rsid w:val="00C71F26"/>
    <w:rsid w:val="00C73454"/>
    <w:rsid w:val="00C73925"/>
    <w:rsid w:val="00C73ADC"/>
    <w:rsid w:val="00C74241"/>
    <w:rsid w:val="00C74C65"/>
    <w:rsid w:val="00C76AA4"/>
    <w:rsid w:val="00C81318"/>
    <w:rsid w:val="00C83128"/>
    <w:rsid w:val="00C834F9"/>
    <w:rsid w:val="00C83DCC"/>
    <w:rsid w:val="00C843AC"/>
    <w:rsid w:val="00C84540"/>
    <w:rsid w:val="00C852EB"/>
    <w:rsid w:val="00C85531"/>
    <w:rsid w:val="00C8642A"/>
    <w:rsid w:val="00C8748C"/>
    <w:rsid w:val="00C90AAC"/>
    <w:rsid w:val="00C918A8"/>
    <w:rsid w:val="00C91E59"/>
    <w:rsid w:val="00C91F21"/>
    <w:rsid w:val="00C92AE1"/>
    <w:rsid w:val="00C95624"/>
    <w:rsid w:val="00C9650D"/>
    <w:rsid w:val="00C96C52"/>
    <w:rsid w:val="00CA0164"/>
    <w:rsid w:val="00CA0BEF"/>
    <w:rsid w:val="00CA2014"/>
    <w:rsid w:val="00CA2D72"/>
    <w:rsid w:val="00CA32AE"/>
    <w:rsid w:val="00CA4E1A"/>
    <w:rsid w:val="00CA5A78"/>
    <w:rsid w:val="00CA5C99"/>
    <w:rsid w:val="00CA621B"/>
    <w:rsid w:val="00CA65AC"/>
    <w:rsid w:val="00CA726B"/>
    <w:rsid w:val="00CB17DD"/>
    <w:rsid w:val="00CB3867"/>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25AD"/>
    <w:rsid w:val="00CE3BCE"/>
    <w:rsid w:val="00CE3E22"/>
    <w:rsid w:val="00CE57A9"/>
    <w:rsid w:val="00CE5C9C"/>
    <w:rsid w:val="00CE6707"/>
    <w:rsid w:val="00CF0015"/>
    <w:rsid w:val="00CF0AD2"/>
    <w:rsid w:val="00CF2A64"/>
    <w:rsid w:val="00CF2B23"/>
    <w:rsid w:val="00CF30C0"/>
    <w:rsid w:val="00CF386D"/>
    <w:rsid w:val="00CF5748"/>
    <w:rsid w:val="00CF59CB"/>
    <w:rsid w:val="00CF6255"/>
    <w:rsid w:val="00CF6388"/>
    <w:rsid w:val="00CF7450"/>
    <w:rsid w:val="00CF7A4C"/>
    <w:rsid w:val="00CF7C9A"/>
    <w:rsid w:val="00D00D4A"/>
    <w:rsid w:val="00D01632"/>
    <w:rsid w:val="00D024D9"/>
    <w:rsid w:val="00D0311C"/>
    <w:rsid w:val="00D045E4"/>
    <w:rsid w:val="00D04F27"/>
    <w:rsid w:val="00D0585C"/>
    <w:rsid w:val="00D1043D"/>
    <w:rsid w:val="00D10B90"/>
    <w:rsid w:val="00D119C3"/>
    <w:rsid w:val="00D12F9E"/>
    <w:rsid w:val="00D150E5"/>
    <w:rsid w:val="00D16610"/>
    <w:rsid w:val="00D17062"/>
    <w:rsid w:val="00D20C3F"/>
    <w:rsid w:val="00D20E5F"/>
    <w:rsid w:val="00D21BE3"/>
    <w:rsid w:val="00D21DC4"/>
    <w:rsid w:val="00D22B90"/>
    <w:rsid w:val="00D25CDB"/>
    <w:rsid w:val="00D260D1"/>
    <w:rsid w:val="00D266C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8E3"/>
    <w:rsid w:val="00D67FCF"/>
    <w:rsid w:val="00D713C3"/>
    <w:rsid w:val="00D71E67"/>
    <w:rsid w:val="00D72569"/>
    <w:rsid w:val="00D738CE"/>
    <w:rsid w:val="00D740F6"/>
    <w:rsid w:val="00D745F5"/>
    <w:rsid w:val="00D74C26"/>
    <w:rsid w:val="00D76E13"/>
    <w:rsid w:val="00D77712"/>
    <w:rsid w:val="00D77826"/>
    <w:rsid w:val="00D77C93"/>
    <w:rsid w:val="00D825E7"/>
    <w:rsid w:val="00D827A5"/>
    <w:rsid w:val="00D846D0"/>
    <w:rsid w:val="00D85587"/>
    <w:rsid w:val="00D857A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7B0"/>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377F"/>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2477"/>
    <w:rsid w:val="00E03004"/>
    <w:rsid w:val="00E03DE2"/>
    <w:rsid w:val="00E041E4"/>
    <w:rsid w:val="00E04EC4"/>
    <w:rsid w:val="00E051A8"/>
    <w:rsid w:val="00E06468"/>
    <w:rsid w:val="00E06D6A"/>
    <w:rsid w:val="00E1041F"/>
    <w:rsid w:val="00E12857"/>
    <w:rsid w:val="00E12CC9"/>
    <w:rsid w:val="00E12D70"/>
    <w:rsid w:val="00E17AAB"/>
    <w:rsid w:val="00E204EE"/>
    <w:rsid w:val="00E217AA"/>
    <w:rsid w:val="00E21B14"/>
    <w:rsid w:val="00E21D57"/>
    <w:rsid w:val="00E24CFB"/>
    <w:rsid w:val="00E26207"/>
    <w:rsid w:val="00E2631D"/>
    <w:rsid w:val="00E265EE"/>
    <w:rsid w:val="00E26E2E"/>
    <w:rsid w:val="00E30496"/>
    <w:rsid w:val="00E3173F"/>
    <w:rsid w:val="00E325B6"/>
    <w:rsid w:val="00E33AA2"/>
    <w:rsid w:val="00E341C7"/>
    <w:rsid w:val="00E3431A"/>
    <w:rsid w:val="00E3480E"/>
    <w:rsid w:val="00E35F49"/>
    <w:rsid w:val="00E363E6"/>
    <w:rsid w:val="00E36810"/>
    <w:rsid w:val="00E378AC"/>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BD"/>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0477"/>
    <w:rsid w:val="00EA186D"/>
    <w:rsid w:val="00EA3829"/>
    <w:rsid w:val="00EA536A"/>
    <w:rsid w:val="00EA59B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D7D15"/>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2877"/>
    <w:rsid w:val="00F14939"/>
    <w:rsid w:val="00F149DA"/>
    <w:rsid w:val="00F158F4"/>
    <w:rsid w:val="00F16A94"/>
    <w:rsid w:val="00F1700F"/>
    <w:rsid w:val="00F174AB"/>
    <w:rsid w:val="00F2199B"/>
    <w:rsid w:val="00F23093"/>
    <w:rsid w:val="00F25B47"/>
    <w:rsid w:val="00F27557"/>
    <w:rsid w:val="00F30444"/>
    <w:rsid w:val="00F31B92"/>
    <w:rsid w:val="00F31E9B"/>
    <w:rsid w:val="00F32D41"/>
    <w:rsid w:val="00F34B8B"/>
    <w:rsid w:val="00F3506F"/>
    <w:rsid w:val="00F35FAE"/>
    <w:rsid w:val="00F361BB"/>
    <w:rsid w:val="00F37838"/>
    <w:rsid w:val="00F4090F"/>
    <w:rsid w:val="00F4136D"/>
    <w:rsid w:val="00F428A4"/>
    <w:rsid w:val="00F42BEC"/>
    <w:rsid w:val="00F45983"/>
    <w:rsid w:val="00F45CFD"/>
    <w:rsid w:val="00F46904"/>
    <w:rsid w:val="00F4777B"/>
    <w:rsid w:val="00F50672"/>
    <w:rsid w:val="00F52E2B"/>
    <w:rsid w:val="00F5312D"/>
    <w:rsid w:val="00F5384B"/>
    <w:rsid w:val="00F5413B"/>
    <w:rsid w:val="00F55627"/>
    <w:rsid w:val="00F56EB8"/>
    <w:rsid w:val="00F57AE6"/>
    <w:rsid w:val="00F6065D"/>
    <w:rsid w:val="00F6066E"/>
    <w:rsid w:val="00F62FD0"/>
    <w:rsid w:val="00F63B6A"/>
    <w:rsid w:val="00F6493F"/>
    <w:rsid w:val="00F66664"/>
    <w:rsid w:val="00F6695C"/>
    <w:rsid w:val="00F669C5"/>
    <w:rsid w:val="00F66D25"/>
    <w:rsid w:val="00F67AEA"/>
    <w:rsid w:val="00F708DA"/>
    <w:rsid w:val="00F70F21"/>
    <w:rsid w:val="00F720AE"/>
    <w:rsid w:val="00F7332C"/>
    <w:rsid w:val="00F737CB"/>
    <w:rsid w:val="00F73A60"/>
    <w:rsid w:val="00F73C6D"/>
    <w:rsid w:val="00F73E22"/>
    <w:rsid w:val="00F73EDA"/>
    <w:rsid w:val="00F740DD"/>
    <w:rsid w:val="00F77C33"/>
    <w:rsid w:val="00F8037C"/>
    <w:rsid w:val="00F808DA"/>
    <w:rsid w:val="00F80E44"/>
    <w:rsid w:val="00F82E3A"/>
    <w:rsid w:val="00F83BB4"/>
    <w:rsid w:val="00F84FF8"/>
    <w:rsid w:val="00F850D3"/>
    <w:rsid w:val="00F8517D"/>
    <w:rsid w:val="00F90665"/>
    <w:rsid w:val="00F9169E"/>
    <w:rsid w:val="00F91B54"/>
    <w:rsid w:val="00F9281F"/>
    <w:rsid w:val="00F92A0D"/>
    <w:rsid w:val="00F945EB"/>
    <w:rsid w:val="00F94A84"/>
    <w:rsid w:val="00F94D68"/>
    <w:rsid w:val="00F95B74"/>
    <w:rsid w:val="00F9741C"/>
    <w:rsid w:val="00FA17D8"/>
    <w:rsid w:val="00FA2E6B"/>
    <w:rsid w:val="00FA4B8F"/>
    <w:rsid w:val="00FA5A88"/>
    <w:rsid w:val="00FA6051"/>
    <w:rsid w:val="00FA66ED"/>
    <w:rsid w:val="00FA6D65"/>
    <w:rsid w:val="00FA7366"/>
    <w:rsid w:val="00FB0EAC"/>
    <w:rsid w:val="00FB1590"/>
    <w:rsid w:val="00FB171C"/>
    <w:rsid w:val="00FB192A"/>
    <w:rsid w:val="00FB1A4E"/>
    <w:rsid w:val="00FB29AE"/>
    <w:rsid w:val="00FB3EBD"/>
    <w:rsid w:val="00FB76E9"/>
    <w:rsid w:val="00FB7B79"/>
    <w:rsid w:val="00FC12B9"/>
    <w:rsid w:val="00FC1FAC"/>
    <w:rsid w:val="00FC2065"/>
    <w:rsid w:val="00FC2498"/>
    <w:rsid w:val="00FC6563"/>
    <w:rsid w:val="00FC726E"/>
    <w:rsid w:val="00FC77DF"/>
    <w:rsid w:val="00FD002F"/>
    <w:rsid w:val="00FD0D2B"/>
    <w:rsid w:val="00FD16E2"/>
    <w:rsid w:val="00FD1A2F"/>
    <w:rsid w:val="00FD1FFE"/>
    <w:rsid w:val="00FD23F4"/>
    <w:rsid w:val="00FD25D7"/>
    <w:rsid w:val="00FD3EF1"/>
    <w:rsid w:val="00FD4531"/>
    <w:rsid w:val="00FD6658"/>
    <w:rsid w:val="00FD66DC"/>
    <w:rsid w:val="00FD708C"/>
    <w:rsid w:val="00FE1047"/>
    <w:rsid w:val="00FE2E17"/>
    <w:rsid w:val="00FE4DC1"/>
    <w:rsid w:val="00FE5477"/>
    <w:rsid w:val="00FE746C"/>
    <w:rsid w:val="00FE7691"/>
    <w:rsid w:val="00FF0869"/>
    <w:rsid w:val="00FF2C3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BBB5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9C803-DDBB-4F2E-91FD-A511B09B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8506</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Remote Services : Si loin et pourtant si proches</vt:lpstr>
      <vt:lpstr>Remote Services : Si loin et pourtant si proches</vt:lpstr>
    </vt:vector>
  </TitlesOfParts>
  <Company>Klug</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Services : Si loin et pourtant si proches</dc:title>
  <dc:subject/>
  <dc:creator>Tahedl Alexander</dc:creator>
  <cp:keywords>Remote Services : Si loin et pourtant si proches</cp:keywords>
  <dc:description/>
  <cp:lastModifiedBy>Tahedl Alexander</cp:lastModifiedBy>
  <cp:revision>3</cp:revision>
  <cp:lastPrinted>2021-08-30T09:42:00Z</cp:lastPrinted>
  <dcterms:created xsi:type="dcterms:W3CDTF">2022-11-14T12:34:00Z</dcterms:created>
  <dcterms:modified xsi:type="dcterms:W3CDTF">2022-11-25T05:16:00Z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