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679" w:rsidRPr="00BD0296" w:rsidRDefault="00257679" w:rsidP="006E6264">
      <w:pPr>
        <w:spacing w:line="360" w:lineRule="auto"/>
        <w:ind w:left="0" w:right="1693"/>
        <w:rPr>
          <w:rFonts w:eastAsia="Times New Roman" w:cs="Arial"/>
          <w:b/>
          <w:szCs w:val="20"/>
          <w:lang w:val="en-GB"/>
        </w:rPr>
      </w:pPr>
    </w:p>
    <w:p w:rsidR="00257679" w:rsidRPr="00BD0296" w:rsidRDefault="00257679" w:rsidP="006E6264">
      <w:pPr>
        <w:spacing w:line="360" w:lineRule="auto"/>
        <w:ind w:left="0" w:right="1693"/>
        <w:rPr>
          <w:rFonts w:eastAsia="Times New Roman" w:cs="Arial"/>
          <w:b/>
          <w:szCs w:val="20"/>
          <w:lang w:val="en-GB"/>
        </w:rPr>
      </w:pPr>
    </w:p>
    <w:p w:rsidR="00257679" w:rsidRPr="00BD0296" w:rsidRDefault="00257679" w:rsidP="000D6973">
      <w:pPr>
        <w:spacing w:line="360" w:lineRule="auto"/>
        <w:ind w:left="0" w:right="1693"/>
        <w:jc w:val="left"/>
        <w:rPr>
          <w:rFonts w:eastAsia="Times New Roman" w:cs="Arial"/>
          <w:b/>
          <w:sz w:val="28"/>
          <w:szCs w:val="28"/>
          <w:lang w:val="en-GB"/>
        </w:rPr>
      </w:pPr>
      <w:bookmarkStart w:id="0" w:name="_GoBack"/>
      <w:r w:rsidRPr="00BD0296">
        <w:rPr>
          <w:rFonts w:eastAsia="Times New Roman" w:cs="Arial"/>
          <w:b/>
          <w:sz w:val="28"/>
          <w:szCs w:val="28"/>
          <w:lang w:val="en-GB"/>
        </w:rPr>
        <w:t>Intralogistics system for Chinese semiconductor manufacturer</w:t>
      </w:r>
    </w:p>
    <w:bookmarkEnd w:id="0"/>
    <w:p w:rsidR="00257679" w:rsidRPr="00AF2C14" w:rsidRDefault="00257679" w:rsidP="00257679">
      <w:pPr>
        <w:spacing w:line="360" w:lineRule="auto"/>
        <w:ind w:left="0" w:right="1693"/>
        <w:rPr>
          <w:rFonts w:eastAsia="Times New Roman" w:cs="Arial"/>
          <w:b/>
          <w:sz w:val="24"/>
          <w:szCs w:val="24"/>
          <w:lang w:val="en-GB"/>
        </w:rPr>
      </w:pPr>
    </w:p>
    <w:p w:rsidR="00257679" w:rsidRPr="00BD0296" w:rsidRDefault="00257679" w:rsidP="003C08DF">
      <w:pPr>
        <w:pStyle w:val="Listenabsatz"/>
        <w:numPr>
          <w:ilvl w:val="0"/>
          <w:numId w:val="20"/>
        </w:numPr>
        <w:spacing w:line="360" w:lineRule="auto"/>
        <w:ind w:right="1693"/>
        <w:jc w:val="left"/>
        <w:rPr>
          <w:rFonts w:eastAsia="Times New Roman" w:cs="Arial"/>
          <w:b/>
          <w:sz w:val="24"/>
          <w:szCs w:val="24"/>
          <w:lang w:val="en-GB"/>
        </w:rPr>
      </w:pPr>
      <w:r w:rsidRPr="00BD0296">
        <w:rPr>
          <w:rFonts w:eastAsia="Times New Roman" w:cs="Arial"/>
          <w:b/>
          <w:sz w:val="24"/>
          <w:szCs w:val="24"/>
          <w:lang w:val="en-GB"/>
        </w:rPr>
        <w:t>High-performance combination of automatic mini-load warehouse and Commissioner lifting beam system</w:t>
      </w:r>
    </w:p>
    <w:p w:rsidR="00257679" w:rsidRPr="00BD0296" w:rsidRDefault="00257679" w:rsidP="003C08DF">
      <w:pPr>
        <w:pStyle w:val="Listenabsatz"/>
        <w:numPr>
          <w:ilvl w:val="0"/>
          <w:numId w:val="20"/>
        </w:numPr>
        <w:spacing w:line="360" w:lineRule="auto"/>
        <w:ind w:right="1693"/>
        <w:jc w:val="left"/>
        <w:rPr>
          <w:rFonts w:eastAsia="Times New Roman" w:cs="Arial"/>
          <w:b/>
          <w:sz w:val="24"/>
          <w:szCs w:val="24"/>
          <w:lang w:val="en-GB"/>
        </w:rPr>
      </w:pPr>
      <w:r w:rsidRPr="00BD0296">
        <w:rPr>
          <w:rFonts w:eastAsia="Times New Roman" w:cs="Arial"/>
          <w:b/>
          <w:sz w:val="24"/>
          <w:szCs w:val="24"/>
          <w:lang w:val="en-GB"/>
        </w:rPr>
        <w:t>Compact footprint, high performance</w:t>
      </w:r>
    </w:p>
    <w:p w:rsidR="003C08DF" w:rsidRPr="00BD0296" w:rsidRDefault="003C08DF" w:rsidP="003C08DF">
      <w:pPr>
        <w:pStyle w:val="Listenabsatz"/>
        <w:numPr>
          <w:ilvl w:val="0"/>
          <w:numId w:val="20"/>
        </w:numPr>
        <w:spacing w:line="360" w:lineRule="auto"/>
        <w:ind w:right="1693"/>
        <w:jc w:val="left"/>
        <w:rPr>
          <w:rFonts w:eastAsia="Times New Roman" w:cs="Arial"/>
          <w:b/>
          <w:sz w:val="24"/>
          <w:szCs w:val="24"/>
          <w:lang w:val="en-GB"/>
        </w:rPr>
      </w:pPr>
      <w:r w:rsidRPr="00BD0296">
        <w:rPr>
          <w:rFonts w:eastAsia="Times New Roman" w:cs="Arial"/>
          <w:b/>
          <w:sz w:val="24"/>
          <w:szCs w:val="24"/>
          <w:lang w:val="en-GB"/>
        </w:rPr>
        <w:t>Intralogistics expertise from TGW for the Chinese market</w:t>
      </w:r>
    </w:p>
    <w:p w:rsidR="00257679" w:rsidRPr="00BD0296" w:rsidRDefault="00257679" w:rsidP="00257679">
      <w:pPr>
        <w:spacing w:line="360" w:lineRule="auto"/>
        <w:ind w:left="0" w:right="1693"/>
        <w:rPr>
          <w:rFonts w:eastAsia="Times New Roman" w:cs="Arial"/>
          <w:b/>
          <w:szCs w:val="20"/>
          <w:lang w:val="en-GB"/>
        </w:rPr>
      </w:pPr>
    </w:p>
    <w:p w:rsidR="009A61CD" w:rsidRPr="00BD0296" w:rsidRDefault="00860A98" w:rsidP="00257679">
      <w:pPr>
        <w:spacing w:line="360" w:lineRule="auto"/>
        <w:ind w:left="0" w:right="1693"/>
        <w:rPr>
          <w:rFonts w:eastAsia="Times New Roman" w:cs="Arial"/>
          <w:b/>
          <w:szCs w:val="20"/>
          <w:lang w:val="en-GB"/>
        </w:rPr>
      </w:pPr>
      <w:r w:rsidRPr="00BD0296">
        <w:rPr>
          <w:rFonts w:eastAsia="Times New Roman" w:cs="Arial"/>
          <w:b/>
          <w:szCs w:val="20"/>
          <w:lang w:val="en-GB"/>
        </w:rPr>
        <w:t xml:space="preserve">(Marchtrenk, </w:t>
      </w:r>
      <w:r w:rsidR="00FE2EA0">
        <w:rPr>
          <w:rFonts w:eastAsia="Times New Roman" w:cs="Arial"/>
          <w:b/>
          <w:szCs w:val="20"/>
          <w:lang w:val="en-GB"/>
        </w:rPr>
        <w:t xml:space="preserve">Austria, </w:t>
      </w:r>
      <w:r w:rsidR="00323C3A">
        <w:rPr>
          <w:rFonts w:eastAsia="Times New Roman" w:cs="Arial"/>
          <w:b/>
          <w:szCs w:val="20"/>
          <w:lang w:val="en-GB"/>
        </w:rPr>
        <w:t>October 13</w:t>
      </w:r>
      <w:r w:rsidRPr="00BD0296">
        <w:rPr>
          <w:rFonts w:eastAsia="Times New Roman" w:cs="Arial"/>
          <w:b/>
          <w:szCs w:val="20"/>
          <w:lang w:val="en-GB"/>
        </w:rPr>
        <w:t xml:space="preserve">, 2020) TGW is </w:t>
      </w:r>
      <w:r w:rsidR="00BD0296" w:rsidRPr="00BD0296">
        <w:rPr>
          <w:rFonts w:eastAsia="Times New Roman" w:cs="Arial"/>
          <w:b/>
          <w:szCs w:val="20"/>
          <w:lang w:val="en-GB"/>
        </w:rPr>
        <w:t>building</w:t>
      </w:r>
      <w:r w:rsidRPr="00BD0296">
        <w:rPr>
          <w:rFonts w:eastAsia="Times New Roman" w:cs="Arial"/>
          <w:b/>
          <w:szCs w:val="20"/>
          <w:lang w:val="en-GB"/>
        </w:rPr>
        <w:t xml:space="preserve"> a high-performance combination system for Zhongjing Semiconductors near Shanghai. The system consists of an automatic mini-load warehouse and Commissioner lifting beam</w:t>
      </w:r>
      <w:r w:rsidR="00BD0296" w:rsidRPr="00BD0296">
        <w:rPr>
          <w:rFonts w:eastAsia="Times New Roman" w:cs="Arial"/>
          <w:b/>
          <w:szCs w:val="20"/>
          <w:lang w:val="en-GB"/>
        </w:rPr>
        <w:t xml:space="preserve"> system</w:t>
      </w:r>
      <w:r w:rsidRPr="00BD0296">
        <w:rPr>
          <w:rFonts w:eastAsia="Times New Roman" w:cs="Arial"/>
          <w:b/>
          <w:szCs w:val="20"/>
          <w:lang w:val="en-GB"/>
        </w:rPr>
        <w:t xml:space="preserve">. Plans call for the system to go </w:t>
      </w:r>
      <w:r w:rsidR="00BD0296" w:rsidRPr="00BD0296">
        <w:rPr>
          <w:rFonts w:eastAsia="Times New Roman" w:cs="Arial"/>
          <w:b/>
          <w:szCs w:val="20"/>
          <w:lang w:val="en-GB"/>
        </w:rPr>
        <w:t>live</w:t>
      </w:r>
      <w:r w:rsidRPr="00BD0296">
        <w:rPr>
          <w:rFonts w:eastAsia="Times New Roman" w:cs="Arial"/>
          <w:b/>
          <w:szCs w:val="20"/>
          <w:lang w:val="en-GB"/>
        </w:rPr>
        <w:t xml:space="preserve"> as soon as mid-2021.</w:t>
      </w:r>
    </w:p>
    <w:p w:rsidR="00257679" w:rsidRPr="00BD0296" w:rsidRDefault="00257679" w:rsidP="00257679">
      <w:pPr>
        <w:spacing w:line="360" w:lineRule="auto"/>
        <w:ind w:left="0" w:right="1693"/>
        <w:rPr>
          <w:rFonts w:eastAsia="Times New Roman" w:cs="Arial"/>
          <w:b/>
          <w:szCs w:val="20"/>
          <w:lang w:val="en-GB"/>
        </w:rPr>
      </w:pPr>
    </w:p>
    <w:p w:rsidR="00257679" w:rsidRPr="00BD0296" w:rsidRDefault="00257679" w:rsidP="00257679">
      <w:pPr>
        <w:spacing w:line="360" w:lineRule="auto"/>
        <w:ind w:left="0" w:right="1693"/>
        <w:rPr>
          <w:rFonts w:eastAsia="Times New Roman" w:cs="Arial"/>
          <w:szCs w:val="20"/>
          <w:lang w:val="en-GB"/>
        </w:rPr>
      </w:pPr>
      <w:r w:rsidRPr="00BD0296">
        <w:rPr>
          <w:rFonts w:eastAsia="Times New Roman" w:cs="Arial"/>
          <w:szCs w:val="20"/>
          <w:lang w:val="en-GB"/>
        </w:rPr>
        <w:t>TGW's solution consists of an automatic mini-load warehouse with four aisles and Mustang R storage and retrieval machines as well as two Commissioner lifting beam blocks. The semiconductor blanks are first removed from storage in the Commissioner. From there, they are sent to the production area, where they are used to create highly complex microelectronic components. The finished semiconductors are then stored in special containers in the automatic mini-load warehouse. From there they are transported to the dispatch area. Energy-efficient KingDrive</w:t>
      </w:r>
      <w:r w:rsidRPr="008E183B">
        <w:rPr>
          <w:rFonts w:eastAsia="Times New Roman" w:cs="Arial"/>
          <w:szCs w:val="20"/>
          <w:vertAlign w:val="superscript"/>
          <w:lang w:val="en-GB"/>
        </w:rPr>
        <w:t>®</w:t>
      </w:r>
      <w:r w:rsidRPr="00BD0296">
        <w:rPr>
          <w:rFonts w:eastAsia="Times New Roman" w:cs="Arial"/>
          <w:szCs w:val="20"/>
          <w:lang w:val="en-GB"/>
        </w:rPr>
        <w:t xml:space="preserve"> conveyors connect the different functional areas with each other.</w:t>
      </w:r>
    </w:p>
    <w:p w:rsidR="00257679" w:rsidRPr="00BD0296" w:rsidRDefault="00257679" w:rsidP="00257679">
      <w:pPr>
        <w:spacing w:line="360" w:lineRule="auto"/>
        <w:ind w:left="0" w:right="1693"/>
        <w:rPr>
          <w:rFonts w:eastAsia="Times New Roman" w:cs="Arial"/>
          <w:b/>
          <w:szCs w:val="20"/>
          <w:lang w:val="en-GB"/>
        </w:rPr>
      </w:pPr>
    </w:p>
    <w:p w:rsidR="00257679" w:rsidRPr="00BD0296" w:rsidRDefault="001B0204" w:rsidP="00257679">
      <w:pPr>
        <w:spacing w:line="360" w:lineRule="auto"/>
        <w:ind w:left="0" w:right="1693"/>
        <w:rPr>
          <w:rFonts w:eastAsia="Times New Roman" w:cs="Arial"/>
          <w:b/>
          <w:szCs w:val="20"/>
          <w:lang w:val="en-GB"/>
        </w:rPr>
      </w:pPr>
      <w:r w:rsidRPr="00BD0296">
        <w:rPr>
          <w:rFonts w:eastAsia="Times New Roman" w:cs="Arial"/>
          <w:b/>
          <w:szCs w:val="20"/>
          <w:lang w:val="en-GB"/>
        </w:rPr>
        <w:t>Customised system</w:t>
      </w:r>
    </w:p>
    <w:p w:rsidR="00257679" w:rsidRPr="00BD0296" w:rsidRDefault="00257679" w:rsidP="00257679">
      <w:pPr>
        <w:spacing w:line="360" w:lineRule="auto"/>
        <w:ind w:left="0" w:right="1693"/>
        <w:rPr>
          <w:rFonts w:eastAsia="Times New Roman" w:cs="Arial"/>
          <w:b/>
          <w:szCs w:val="20"/>
          <w:lang w:val="en-GB"/>
        </w:rPr>
      </w:pPr>
    </w:p>
    <w:p w:rsidR="00257679" w:rsidRPr="00BD0296" w:rsidRDefault="00257679" w:rsidP="00257679">
      <w:pPr>
        <w:spacing w:line="360" w:lineRule="auto"/>
        <w:ind w:left="0" w:right="1693"/>
        <w:rPr>
          <w:rFonts w:eastAsia="Times New Roman" w:cs="Arial"/>
          <w:szCs w:val="20"/>
          <w:lang w:val="en-GB"/>
        </w:rPr>
      </w:pPr>
      <w:r w:rsidRPr="00BD0296">
        <w:rPr>
          <w:rFonts w:eastAsia="Times New Roman" w:cs="Arial"/>
          <w:szCs w:val="20"/>
          <w:lang w:val="en-GB"/>
        </w:rPr>
        <w:t xml:space="preserve">It was </w:t>
      </w:r>
      <w:r w:rsidR="00BD0296" w:rsidRPr="00BD0296">
        <w:rPr>
          <w:rFonts w:eastAsia="Times New Roman" w:cs="Arial"/>
          <w:szCs w:val="20"/>
          <w:lang w:val="en-GB"/>
        </w:rPr>
        <w:t>primarily</w:t>
      </w:r>
      <w:r w:rsidRPr="00BD0296">
        <w:rPr>
          <w:rFonts w:eastAsia="Times New Roman" w:cs="Arial"/>
          <w:szCs w:val="20"/>
          <w:lang w:val="en-GB"/>
        </w:rPr>
        <w:t xml:space="preserve"> the intralogi</w:t>
      </w:r>
      <w:r w:rsidR="00BD0296" w:rsidRPr="00BD0296">
        <w:rPr>
          <w:rFonts w:eastAsia="Times New Roman" w:cs="Arial"/>
          <w:szCs w:val="20"/>
          <w:lang w:val="en-GB"/>
        </w:rPr>
        <w:t>sti</w:t>
      </w:r>
      <w:r w:rsidRPr="00BD0296">
        <w:rPr>
          <w:rFonts w:eastAsia="Times New Roman" w:cs="Arial"/>
          <w:szCs w:val="20"/>
          <w:lang w:val="en-GB"/>
        </w:rPr>
        <w:t xml:space="preserve">cs system's high availability and reliability that made the semiconductor specialist opt for </w:t>
      </w:r>
      <w:r w:rsidR="00BD0296" w:rsidRPr="00BD0296">
        <w:rPr>
          <w:rFonts w:eastAsia="Times New Roman" w:cs="Arial"/>
          <w:szCs w:val="20"/>
          <w:lang w:val="en-GB"/>
        </w:rPr>
        <w:t>TGW. The tall height of 20 metre</w:t>
      </w:r>
      <w:r w:rsidRPr="00BD0296">
        <w:rPr>
          <w:rFonts w:eastAsia="Times New Roman" w:cs="Arial"/>
          <w:szCs w:val="20"/>
          <w:lang w:val="en-GB"/>
        </w:rPr>
        <w:t>s and the great performance of Mustang R storage and retrieval machines enable the realisation on a very compact footprint.</w:t>
      </w:r>
    </w:p>
    <w:p w:rsidR="00257679" w:rsidRPr="00BD0296" w:rsidRDefault="00257679" w:rsidP="00257679">
      <w:pPr>
        <w:spacing w:line="360" w:lineRule="auto"/>
        <w:ind w:left="0" w:right="1693"/>
        <w:rPr>
          <w:rFonts w:eastAsia="Times New Roman" w:cs="Arial"/>
          <w:szCs w:val="20"/>
          <w:lang w:val="en-GB"/>
        </w:rPr>
      </w:pPr>
    </w:p>
    <w:p w:rsidR="00BD1854" w:rsidRPr="00BD0296" w:rsidRDefault="00295354" w:rsidP="00257679">
      <w:pPr>
        <w:spacing w:line="360" w:lineRule="auto"/>
        <w:ind w:left="0" w:right="1693"/>
        <w:rPr>
          <w:rFonts w:eastAsia="Times New Roman" w:cs="Arial"/>
          <w:szCs w:val="20"/>
          <w:lang w:val="en-GB"/>
        </w:rPr>
      </w:pPr>
      <w:r>
        <w:rPr>
          <w:rFonts w:eastAsia="Times New Roman" w:cs="Arial"/>
          <w:szCs w:val="20"/>
          <w:lang w:val="en-GB"/>
        </w:rPr>
        <w:t>“</w:t>
      </w:r>
      <w:r w:rsidR="00257679" w:rsidRPr="00BD0296">
        <w:rPr>
          <w:rFonts w:eastAsia="Times New Roman" w:cs="Arial"/>
          <w:szCs w:val="20"/>
          <w:lang w:val="en-GB"/>
        </w:rPr>
        <w:t>Together with Zhongjing we have customised the technical specifications to the requirements of the local market,</w:t>
      </w:r>
      <w:r>
        <w:rPr>
          <w:rFonts w:eastAsia="Times New Roman" w:cs="Arial"/>
          <w:szCs w:val="20"/>
          <w:lang w:val="en-GB"/>
        </w:rPr>
        <w:t xml:space="preserve">” </w:t>
      </w:r>
      <w:r w:rsidR="00257679" w:rsidRPr="00BD0296">
        <w:rPr>
          <w:rFonts w:eastAsia="Times New Roman" w:cs="Arial"/>
          <w:szCs w:val="20"/>
          <w:lang w:val="en-GB"/>
        </w:rPr>
        <w:t xml:space="preserve">states Frank Imkamp, Chief Executive Officer at TGW China. </w:t>
      </w:r>
      <w:r>
        <w:rPr>
          <w:rFonts w:eastAsia="Times New Roman" w:cs="Arial"/>
          <w:szCs w:val="20"/>
          <w:lang w:val="en-GB"/>
        </w:rPr>
        <w:t>“</w:t>
      </w:r>
      <w:r w:rsidR="00257679" w:rsidRPr="00BD0296">
        <w:rPr>
          <w:rFonts w:eastAsia="Times New Roman" w:cs="Arial"/>
          <w:szCs w:val="20"/>
          <w:lang w:val="en-GB"/>
        </w:rPr>
        <w:t>We couldn't be more pleased that Zhongjing relies on the intralogistics expertise of TGW.</w:t>
      </w:r>
      <w:r>
        <w:rPr>
          <w:rFonts w:eastAsia="Times New Roman" w:cs="Arial"/>
          <w:szCs w:val="20"/>
          <w:lang w:val="en-GB"/>
        </w:rPr>
        <w:t>”</w:t>
      </w:r>
    </w:p>
    <w:p w:rsidR="003C08DF" w:rsidRPr="00BD0296" w:rsidRDefault="003C08DF" w:rsidP="00257679">
      <w:pPr>
        <w:spacing w:line="360" w:lineRule="auto"/>
        <w:ind w:left="0" w:right="1693"/>
        <w:rPr>
          <w:rFonts w:eastAsia="Times New Roman" w:cs="Arial"/>
          <w:szCs w:val="20"/>
          <w:lang w:val="en-GB"/>
        </w:rPr>
      </w:pPr>
    </w:p>
    <w:p w:rsidR="00264FCF" w:rsidRPr="00BD0296" w:rsidRDefault="00025F01" w:rsidP="003C0CE6">
      <w:pPr>
        <w:spacing w:line="360" w:lineRule="auto"/>
        <w:ind w:left="0" w:right="1693"/>
        <w:rPr>
          <w:rStyle w:val="Hyperlink"/>
          <w:lang w:val="en-GB"/>
        </w:rPr>
      </w:pPr>
      <w:hyperlink r:id="rId8" w:history="1">
        <w:r w:rsidR="001B0204" w:rsidRPr="00BD0296">
          <w:rPr>
            <w:rStyle w:val="Hyperlink"/>
            <w:lang w:val="en-GB"/>
          </w:rPr>
          <w:t>www.tgw-group.com</w:t>
        </w:r>
      </w:hyperlink>
    </w:p>
    <w:p w:rsidR="00271C97" w:rsidRPr="00BD0296" w:rsidRDefault="00271C97" w:rsidP="003C0CE6">
      <w:pPr>
        <w:spacing w:line="360" w:lineRule="auto"/>
        <w:ind w:left="0" w:right="1693"/>
        <w:rPr>
          <w:lang w:val="en-GB"/>
        </w:rPr>
      </w:pPr>
    </w:p>
    <w:p w:rsidR="00BC7952" w:rsidRPr="00BD0296" w:rsidRDefault="00BC7952" w:rsidP="00BC7952">
      <w:pPr>
        <w:spacing w:line="240" w:lineRule="auto"/>
        <w:ind w:left="0" w:right="1693"/>
        <w:rPr>
          <w:rStyle w:val="Hyperlink"/>
          <w:b/>
          <w:color w:val="auto"/>
          <w:u w:val="none"/>
          <w:lang w:val="en-GB"/>
        </w:rPr>
      </w:pPr>
      <w:r w:rsidRPr="00BD0296">
        <w:rPr>
          <w:rStyle w:val="Hyperlink"/>
          <w:b/>
          <w:color w:val="auto"/>
          <w:u w:val="none"/>
          <w:lang w:val="en-GB"/>
        </w:rPr>
        <w:t>About TGW Logistics Group:</w:t>
      </w:r>
    </w:p>
    <w:p w:rsidR="00BC7952" w:rsidRPr="00BD0296" w:rsidRDefault="00BC7952" w:rsidP="00BC7952">
      <w:pPr>
        <w:spacing w:line="240" w:lineRule="auto"/>
        <w:ind w:left="0" w:right="1693"/>
        <w:rPr>
          <w:rStyle w:val="Hyperlink"/>
          <w:color w:val="auto"/>
          <w:u w:val="none"/>
          <w:lang w:val="en-GB"/>
        </w:rPr>
      </w:pPr>
      <w:r w:rsidRPr="00BD0296">
        <w:rPr>
          <w:rStyle w:val="Hyperlink"/>
          <w:color w:val="auto"/>
          <w:u w:val="none"/>
          <w:lang w:val="en-GB"/>
        </w:rPr>
        <w:t>TGW Logistics Group is one of the leading, international suppliers of material handling solutions. For more than 50 years, the Austrian specialist has implemented automated systems for its international customers, including brands from A as in Adidas to Z as in Zalando. As systems integrator, TGW plans, produces and implements complex logistics centres, from mechatronic products and robots to control systems and software.</w:t>
      </w:r>
    </w:p>
    <w:p w:rsidR="00BC7952" w:rsidRPr="00BD0296" w:rsidRDefault="00BC7952" w:rsidP="00BC7952">
      <w:pPr>
        <w:spacing w:line="240" w:lineRule="auto"/>
        <w:ind w:left="0" w:right="1693"/>
        <w:rPr>
          <w:rStyle w:val="Hyperlink"/>
          <w:color w:val="auto"/>
          <w:u w:val="none"/>
          <w:lang w:val="en-GB"/>
        </w:rPr>
      </w:pPr>
    </w:p>
    <w:p w:rsidR="00BC7952" w:rsidRPr="00BD0296" w:rsidRDefault="00BC7952" w:rsidP="00BC7952">
      <w:pPr>
        <w:spacing w:line="240" w:lineRule="auto"/>
        <w:ind w:left="0" w:right="1693"/>
        <w:rPr>
          <w:rStyle w:val="Hyperlink"/>
          <w:color w:val="auto"/>
          <w:u w:val="none"/>
          <w:lang w:val="en-GB"/>
        </w:rPr>
      </w:pPr>
      <w:r w:rsidRPr="00BD0296">
        <w:rPr>
          <w:rStyle w:val="Hyperlink"/>
          <w:color w:val="auto"/>
          <w:u w:val="none"/>
          <w:lang w:val="en-GB"/>
        </w:rPr>
        <w:t>TGW Logistics Group has subsidiaries in Europe, China and the US and more than 3,700 employees worldwide. In the 201</w:t>
      </w:r>
      <w:r w:rsidR="00ED0B66">
        <w:rPr>
          <w:rStyle w:val="Hyperlink"/>
          <w:color w:val="auto"/>
          <w:u w:val="none"/>
          <w:lang w:val="en-GB"/>
        </w:rPr>
        <w:t>9/2020</w:t>
      </w:r>
      <w:r w:rsidRPr="00BD0296">
        <w:rPr>
          <w:rStyle w:val="Hyperlink"/>
          <w:color w:val="auto"/>
          <w:u w:val="none"/>
          <w:lang w:val="en-GB"/>
        </w:rPr>
        <w:t xml:space="preserve"> business year, the company generated a total turnover of </w:t>
      </w:r>
      <w:r w:rsidR="00ED0B66">
        <w:rPr>
          <w:rStyle w:val="Hyperlink"/>
          <w:color w:val="auto"/>
          <w:u w:val="none"/>
          <w:lang w:val="en-GB"/>
        </w:rPr>
        <w:t>835,8</w:t>
      </w:r>
      <w:r w:rsidRPr="00BD0296">
        <w:rPr>
          <w:rStyle w:val="Hyperlink"/>
          <w:color w:val="auto"/>
          <w:u w:val="none"/>
          <w:lang w:val="en-GB"/>
        </w:rPr>
        <w:t xml:space="preserve"> million euros.</w:t>
      </w:r>
    </w:p>
    <w:p w:rsidR="00BC7952" w:rsidRPr="00BD0296" w:rsidRDefault="00BC7952" w:rsidP="00BC7952">
      <w:pPr>
        <w:spacing w:line="240" w:lineRule="auto"/>
        <w:ind w:left="0" w:right="1693"/>
        <w:rPr>
          <w:rStyle w:val="Hyperlink"/>
          <w:color w:val="auto"/>
          <w:u w:val="none"/>
          <w:lang w:val="en-GB"/>
        </w:rPr>
      </w:pPr>
    </w:p>
    <w:p w:rsidR="00BC7952" w:rsidRPr="00BD0296" w:rsidRDefault="00BC7952" w:rsidP="00BC7952">
      <w:pPr>
        <w:spacing w:line="240" w:lineRule="auto"/>
        <w:ind w:left="0" w:right="1693"/>
        <w:rPr>
          <w:rStyle w:val="Hyperlink"/>
          <w:color w:val="auto"/>
          <w:u w:val="none"/>
          <w:lang w:val="en-GB"/>
        </w:rPr>
      </w:pPr>
    </w:p>
    <w:p w:rsidR="00BC7952" w:rsidRPr="00BD0296" w:rsidRDefault="00BC7952" w:rsidP="00BC7952">
      <w:pPr>
        <w:spacing w:line="240" w:lineRule="auto"/>
        <w:ind w:left="0" w:right="1693"/>
        <w:rPr>
          <w:rStyle w:val="Hyperlink"/>
          <w:color w:val="auto"/>
          <w:u w:val="none"/>
          <w:lang w:val="en-GB"/>
        </w:rPr>
      </w:pPr>
    </w:p>
    <w:p w:rsidR="00BC7952" w:rsidRPr="00BD0296" w:rsidRDefault="00BC7952" w:rsidP="00BC7952">
      <w:pPr>
        <w:spacing w:line="240" w:lineRule="auto"/>
        <w:ind w:left="0" w:right="1693"/>
        <w:rPr>
          <w:rStyle w:val="Hyperlink"/>
          <w:b/>
          <w:color w:val="auto"/>
          <w:u w:val="none"/>
          <w:lang w:val="en-GB"/>
        </w:rPr>
      </w:pPr>
      <w:r w:rsidRPr="00BD0296">
        <w:rPr>
          <w:rStyle w:val="Hyperlink"/>
          <w:b/>
          <w:color w:val="auto"/>
          <w:u w:val="none"/>
          <w:lang w:val="en-GB"/>
        </w:rPr>
        <w:t>Pictures:</w:t>
      </w:r>
    </w:p>
    <w:p w:rsidR="00BC7952" w:rsidRPr="00BD0296" w:rsidRDefault="00BC7952" w:rsidP="00BC7952">
      <w:pPr>
        <w:spacing w:line="240" w:lineRule="auto"/>
        <w:ind w:left="0" w:right="1693"/>
        <w:rPr>
          <w:rStyle w:val="Hyperlink"/>
          <w:color w:val="auto"/>
          <w:u w:val="none"/>
          <w:lang w:val="en-GB"/>
        </w:rPr>
      </w:pPr>
      <w:r w:rsidRPr="00BD0296">
        <w:rPr>
          <w:rStyle w:val="Hyperlink"/>
          <w:color w:val="auto"/>
          <w:u w:val="none"/>
          <w:lang w:val="en-GB"/>
        </w:rPr>
        <w:t>Reprint with reference to TGW Logistics Group GmbH free of charge. Reprint is not permitted for promotional purposes.</w:t>
      </w:r>
    </w:p>
    <w:p w:rsidR="00BC7952" w:rsidRPr="00BD0296" w:rsidRDefault="00BC7952" w:rsidP="00BC7952">
      <w:pPr>
        <w:spacing w:line="240" w:lineRule="auto"/>
        <w:ind w:left="0" w:right="1693"/>
        <w:rPr>
          <w:rStyle w:val="Hyperlink"/>
          <w:color w:val="auto"/>
          <w:u w:val="none"/>
          <w:lang w:val="en-GB"/>
        </w:rPr>
      </w:pPr>
    </w:p>
    <w:p w:rsidR="00BC7952" w:rsidRPr="00BD0296" w:rsidRDefault="00BC7952" w:rsidP="00BC7952">
      <w:pPr>
        <w:spacing w:line="240" w:lineRule="auto"/>
        <w:ind w:left="0" w:right="1693"/>
        <w:rPr>
          <w:rStyle w:val="Hyperlink"/>
          <w:color w:val="auto"/>
          <w:u w:val="none"/>
          <w:lang w:val="en-GB"/>
        </w:rPr>
      </w:pPr>
    </w:p>
    <w:p w:rsidR="00BC7952" w:rsidRPr="00BD0296" w:rsidRDefault="00BC7952" w:rsidP="00BC7952">
      <w:pPr>
        <w:spacing w:line="240" w:lineRule="auto"/>
        <w:ind w:left="0" w:right="1693"/>
        <w:rPr>
          <w:rStyle w:val="Hyperlink"/>
          <w:b/>
          <w:color w:val="auto"/>
          <w:u w:val="none"/>
          <w:lang w:val="en-GB"/>
        </w:rPr>
      </w:pPr>
      <w:r w:rsidRPr="00BD0296">
        <w:rPr>
          <w:rStyle w:val="Hyperlink"/>
          <w:b/>
          <w:color w:val="auto"/>
          <w:u w:val="none"/>
          <w:lang w:val="en-GB"/>
        </w:rPr>
        <w:t>Contact:</w:t>
      </w:r>
    </w:p>
    <w:p w:rsidR="00BC7952" w:rsidRPr="00BD0296" w:rsidRDefault="00BC7952" w:rsidP="00BC7952">
      <w:pPr>
        <w:spacing w:line="240" w:lineRule="auto"/>
        <w:ind w:left="0" w:right="1693"/>
        <w:rPr>
          <w:rStyle w:val="Hyperlink"/>
          <w:color w:val="auto"/>
          <w:u w:val="none"/>
          <w:lang w:val="en-GB"/>
        </w:rPr>
      </w:pPr>
      <w:r w:rsidRPr="00BD0296">
        <w:rPr>
          <w:rStyle w:val="Hyperlink"/>
          <w:color w:val="auto"/>
          <w:u w:val="none"/>
          <w:lang w:val="en-GB"/>
        </w:rPr>
        <w:t>TGW Logistics Group GmbH</w:t>
      </w:r>
    </w:p>
    <w:p w:rsidR="00BC7952" w:rsidRPr="00AF2C14" w:rsidRDefault="00BC7952" w:rsidP="00BC7952">
      <w:pPr>
        <w:spacing w:line="240" w:lineRule="auto"/>
        <w:ind w:left="0" w:right="1693"/>
        <w:rPr>
          <w:rStyle w:val="Hyperlink"/>
          <w:color w:val="auto"/>
          <w:u w:val="none"/>
        </w:rPr>
      </w:pPr>
      <w:r w:rsidRPr="00AF2C14">
        <w:rPr>
          <w:rStyle w:val="Hyperlink"/>
          <w:color w:val="auto"/>
          <w:u w:val="none"/>
        </w:rPr>
        <w:t>A-4614 Marchtrenk, Ludwig Szinicz Straße 3</w:t>
      </w:r>
    </w:p>
    <w:p w:rsidR="00BC7952" w:rsidRPr="008E183B" w:rsidRDefault="00BC7952" w:rsidP="00BC7952">
      <w:pPr>
        <w:spacing w:line="240" w:lineRule="auto"/>
        <w:ind w:left="0" w:right="1693"/>
        <w:rPr>
          <w:rStyle w:val="Hyperlink"/>
          <w:color w:val="auto"/>
          <w:u w:val="none"/>
        </w:rPr>
      </w:pPr>
      <w:r w:rsidRPr="008E183B">
        <w:rPr>
          <w:rStyle w:val="Hyperlink"/>
          <w:color w:val="auto"/>
          <w:u w:val="none"/>
        </w:rPr>
        <w:t>T: +43.50.486-0</w:t>
      </w:r>
    </w:p>
    <w:p w:rsidR="00BC7952" w:rsidRPr="008E183B" w:rsidRDefault="00BC7952" w:rsidP="00BC7952">
      <w:pPr>
        <w:spacing w:line="240" w:lineRule="auto"/>
        <w:ind w:left="0" w:right="1693"/>
        <w:rPr>
          <w:rStyle w:val="Hyperlink"/>
          <w:color w:val="auto"/>
          <w:u w:val="none"/>
        </w:rPr>
      </w:pPr>
      <w:r w:rsidRPr="008E183B">
        <w:rPr>
          <w:rStyle w:val="Hyperlink"/>
          <w:color w:val="auto"/>
          <w:u w:val="none"/>
        </w:rPr>
        <w:t>F: +43.50.486-31</w:t>
      </w:r>
    </w:p>
    <w:p w:rsidR="00BC7952" w:rsidRPr="000D6973" w:rsidRDefault="00BC7952" w:rsidP="00BC7952">
      <w:pPr>
        <w:spacing w:line="240" w:lineRule="auto"/>
        <w:ind w:left="0" w:right="1693"/>
        <w:rPr>
          <w:rStyle w:val="Hyperlink"/>
          <w:color w:val="auto"/>
          <w:u w:val="none"/>
        </w:rPr>
      </w:pPr>
      <w:r w:rsidRPr="000D6973">
        <w:rPr>
          <w:rStyle w:val="Hyperlink"/>
          <w:color w:val="auto"/>
          <w:u w:val="none"/>
        </w:rPr>
        <w:t>e-mail: tgw@tgw-group.com</w:t>
      </w:r>
    </w:p>
    <w:p w:rsidR="00BC7952" w:rsidRPr="000D6973" w:rsidRDefault="00BC7952" w:rsidP="00BC7952">
      <w:pPr>
        <w:spacing w:line="240" w:lineRule="auto"/>
        <w:ind w:left="0" w:right="1693"/>
        <w:rPr>
          <w:rStyle w:val="Hyperlink"/>
          <w:color w:val="auto"/>
          <w:u w:val="none"/>
        </w:rPr>
      </w:pPr>
    </w:p>
    <w:p w:rsidR="00F92A0D" w:rsidRPr="000D6973" w:rsidRDefault="00F92A0D" w:rsidP="00BC7952">
      <w:pPr>
        <w:spacing w:line="240" w:lineRule="auto"/>
        <w:ind w:left="0" w:right="1693"/>
        <w:rPr>
          <w:rStyle w:val="Hyperlink"/>
          <w:color w:val="auto"/>
          <w:u w:val="none"/>
        </w:rPr>
      </w:pPr>
    </w:p>
    <w:p w:rsidR="00F92A0D" w:rsidRPr="00BD0296" w:rsidRDefault="00F92A0D" w:rsidP="00BC7952">
      <w:pPr>
        <w:spacing w:line="240" w:lineRule="auto"/>
        <w:ind w:left="0" w:right="1693"/>
        <w:rPr>
          <w:rStyle w:val="Hyperlink"/>
          <w:color w:val="auto"/>
          <w:u w:val="none"/>
          <w:lang w:val="en-GB"/>
        </w:rPr>
      </w:pPr>
      <w:r w:rsidRPr="00BD0296">
        <w:rPr>
          <w:rStyle w:val="Hyperlink"/>
          <w:color w:val="auto"/>
          <w:u w:val="none"/>
          <w:lang w:val="en-GB"/>
        </w:rPr>
        <w:t>Press contact:</w:t>
      </w:r>
    </w:p>
    <w:p w:rsidR="00F92A0D" w:rsidRPr="00BD0296" w:rsidRDefault="00BC7952" w:rsidP="00BC7952">
      <w:pPr>
        <w:spacing w:line="240" w:lineRule="auto"/>
        <w:ind w:left="0" w:right="1693"/>
        <w:rPr>
          <w:rStyle w:val="Hyperlink"/>
          <w:color w:val="auto"/>
          <w:u w:val="none"/>
          <w:lang w:val="en-GB"/>
        </w:rPr>
      </w:pPr>
      <w:r w:rsidRPr="00BD0296">
        <w:rPr>
          <w:rStyle w:val="Hyperlink"/>
          <w:color w:val="auto"/>
          <w:u w:val="none"/>
          <w:lang w:val="en-GB"/>
        </w:rPr>
        <w:t>Alexander Tahedl</w:t>
      </w:r>
    </w:p>
    <w:p w:rsidR="00BC7952" w:rsidRPr="00BD0296" w:rsidRDefault="00BC7952" w:rsidP="00BC7952">
      <w:pPr>
        <w:spacing w:line="240" w:lineRule="auto"/>
        <w:ind w:left="0" w:right="1693"/>
        <w:rPr>
          <w:rStyle w:val="Hyperlink"/>
          <w:color w:val="auto"/>
          <w:u w:val="none"/>
          <w:lang w:val="en-GB"/>
        </w:rPr>
      </w:pPr>
      <w:r w:rsidRPr="00BD0296">
        <w:rPr>
          <w:rStyle w:val="Hyperlink"/>
          <w:color w:val="auto"/>
          <w:u w:val="none"/>
          <w:lang w:val="en-GB"/>
        </w:rPr>
        <w:t>Communications Specialist</w:t>
      </w:r>
    </w:p>
    <w:p w:rsidR="00BC7952" w:rsidRPr="00AF2C14" w:rsidRDefault="00BC7952" w:rsidP="00BC7952">
      <w:pPr>
        <w:spacing w:line="240" w:lineRule="auto"/>
        <w:ind w:left="0" w:right="1693"/>
        <w:rPr>
          <w:rStyle w:val="Hyperlink"/>
          <w:color w:val="auto"/>
          <w:u w:val="none"/>
        </w:rPr>
      </w:pPr>
      <w:r w:rsidRPr="00AF2C14">
        <w:rPr>
          <w:rStyle w:val="Hyperlink"/>
          <w:color w:val="auto"/>
          <w:u w:val="none"/>
        </w:rPr>
        <w:t>T: +43.50.486-2267</w:t>
      </w:r>
    </w:p>
    <w:p w:rsidR="00BC7952" w:rsidRPr="00AF2C14" w:rsidRDefault="00BC7952" w:rsidP="00BC7952">
      <w:pPr>
        <w:spacing w:line="240" w:lineRule="auto"/>
        <w:ind w:left="0" w:right="1693"/>
        <w:rPr>
          <w:rStyle w:val="Hyperlink"/>
          <w:color w:val="auto"/>
          <w:u w:val="none"/>
        </w:rPr>
      </w:pPr>
      <w:r w:rsidRPr="00AF2C14">
        <w:rPr>
          <w:rStyle w:val="Hyperlink"/>
          <w:color w:val="auto"/>
          <w:u w:val="none"/>
        </w:rPr>
        <w:t>M: +43.664.88459713</w:t>
      </w:r>
    </w:p>
    <w:p w:rsidR="00BC7952" w:rsidRPr="00AF2C14" w:rsidRDefault="00BC7952" w:rsidP="00BC7952">
      <w:pPr>
        <w:spacing w:line="240" w:lineRule="auto"/>
        <w:ind w:left="0" w:right="1693"/>
      </w:pPr>
      <w:r w:rsidRPr="00AF2C14">
        <w:rPr>
          <w:rStyle w:val="Hyperlink"/>
          <w:color w:val="auto"/>
          <w:u w:val="none"/>
        </w:rPr>
        <w:t>alexander.tahedl@tgw-group.com</w:t>
      </w:r>
    </w:p>
    <w:p w:rsidR="00BC7952" w:rsidRPr="00AF2C14" w:rsidRDefault="00BC7952" w:rsidP="00BC7952">
      <w:pPr>
        <w:spacing w:line="240" w:lineRule="auto"/>
        <w:ind w:left="0" w:right="1693"/>
        <w:rPr>
          <w:rStyle w:val="Hyperlink"/>
          <w:color w:val="auto"/>
          <w:u w:val="none"/>
        </w:rPr>
      </w:pPr>
    </w:p>
    <w:p w:rsidR="00F92A0D" w:rsidRPr="00AF2C14" w:rsidRDefault="00F92A0D" w:rsidP="00BC7952">
      <w:pPr>
        <w:spacing w:line="240" w:lineRule="auto"/>
        <w:ind w:left="0" w:right="1693"/>
        <w:rPr>
          <w:rStyle w:val="Hyperlink"/>
          <w:color w:val="auto"/>
          <w:u w:val="none"/>
        </w:rPr>
      </w:pPr>
    </w:p>
    <w:p w:rsidR="00BC7952" w:rsidRPr="00BD0296" w:rsidRDefault="00BC7952" w:rsidP="00BC7952">
      <w:pPr>
        <w:spacing w:line="240" w:lineRule="auto"/>
        <w:ind w:left="0" w:right="1693"/>
        <w:rPr>
          <w:rStyle w:val="Hyperlink"/>
          <w:color w:val="auto"/>
          <w:u w:val="none"/>
          <w:lang w:val="en-GB"/>
        </w:rPr>
      </w:pPr>
      <w:r w:rsidRPr="00BD0296">
        <w:rPr>
          <w:rStyle w:val="Hyperlink"/>
          <w:color w:val="auto"/>
          <w:u w:val="none"/>
          <w:lang w:val="en-GB"/>
        </w:rPr>
        <w:t>Martin Kirchmayr</w:t>
      </w:r>
    </w:p>
    <w:p w:rsidR="00BC7952" w:rsidRPr="00BD0296" w:rsidRDefault="00BC7952" w:rsidP="00BC7952">
      <w:pPr>
        <w:spacing w:line="240" w:lineRule="auto"/>
        <w:ind w:left="0" w:right="1693"/>
        <w:rPr>
          <w:rStyle w:val="Hyperlink"/>
          <w:color w:val="auto"/>
          <w:u w:val="none"/>
          <w:lang w:val="en-GB"/>
        </w:rPr>
      </w:pPr>
      <w:r w:rsidRPr="00BD0296">
        <w:rPr>
          <w:rStyle w:val="Hyperlink"/>
          <w:color w:val="auto"/>
          <w:u w:val="none"/>
          <w:lang w:val="en-GB"/>
        </w:rPr>
        <w:t>Director Marketing &amp; Communications</w:t>
      </w:r>
    </w:p>
    <w:p w:rsidR="00BC7952" w:rsidRPr="00BD0296" w:rsidRDefault="00BC7952" w:rsidP="00BC7952">
      <w:pPr>
        <w:spacing w:line="240" w:lineRule="auto"/>
        <w:ind w:left="0" w:right="1693"/>
        <w:rPr>
          <w:rStyle w:val="Hyperlink"/>
          <w:color w:val="auto"/>
          <w:u w:val="none"/>
          <w:lang w:val="en-GB"/>
        </w:rPr>
      </w:pPr>
      <w:r w:rsidRPr="00BD0296">
        <w:rPr>
          <w:rStyle w:val="Hyperlink"/>
          <w:color w:val="auto"/>
          <w:u w:val="none"/>
          <w:lang w:val="en-GB"/>
        </w:rPr>
        <w:t>T: +43.50.486-1382</w:t>
      </w:r>
    </w:p>
    <w:p w:rsidR="00BC7952" w:rsidRPr="00BD0296" w:rsidRDefault="00BC7952" w:rsidP="00BC7952">
      <w:pPr>
        <w:spacing w:line="240" w:lineRule="auto"/>
        <w:ind w:left="0" w:right="1693"/>
        <w:rPr>
          <w:rStyle w:val="Hyperlink"/>
          <w:color w:val="auto"/>
          <w:u w:val="none"/>
          <w:lang w:val="en-GB"/>
        </w:rPr>
      </w:pPr>
      <w:r w:rsidRPr="00BD0296">
        <w:rPr>
          <w:rStyle w:val="Hyperlink"/>
          <w:color w:val="auto"/>
          <w:u w:val="none"/>
          <w:lang w:val="en-GB"/>
        </w:rPr>
        <w:t>M: +43.664.8187423</w:t>
      </w:r>
    </w:p>
    <w:p w:rsidR="00BC7952" w:rsidRPr="00BD0296" w:rsidRDefault="00BC7952" w:rsidP="00BC7952">
      <w:pPr>
        <w:spacing w:line="240" w:lineRule="auto"/>
        <w:ind w:left="0" w:right="1693"/>
        <w:rPr>
          <w:rStyle w:val="Hyperlink"/>
          <w:color w:val="auto"/>
          <w:u w:val="none"/>
          <w:lang w:val="en-GB"/>
        </w:rPr>
      </w:pPr>
      <w:r w:rsidRPr="00BD0296">
        <w:rPr>
          <w:rStyle w:val="Hyperlink"/>
          <w:color w:val="auto"/>
          <w:u w:val="none"/>
          <w:lang w:val="en-GB"/>
        </w:rPr>
        <w:t>martin.kirchmayr@tgw-group.com</w:t>
      </w:r>
    </w:p>
    <w:p w:rsidR="00BC7952" w:rsidRPr="00BD0296" w:rsidRDefault="00BC7952" w:rsidP="00BC7952">
      <w:pPr>
        <w:spacing w:line="240" w:lineRule="auto"/>
        <w:ind w:left="0" w:right="1693"/>
        <w:rPr>
          <w:rStyle w:val="Hyperlink"/>
          <w:color w:val="auto"/>
          <w:u w:val="none"/>
          <w:lang w:val="en-GB"/>
        </w:rPr>
      </w:pPr>
    </w:p>
    <w:p w:rsidR="00BC7952" w:rsidRPr="00BD0296" w:rsidRDefault="00BC7952" w:rsidP="00BC7952">
      <w:pPr>
        <w:spacing w:line="240" w:lineRule="auto"/>
        <w:ind w:left="0" w:right="1693"/>
        <w:rPr>
          <w:lang w:val="en-GB"/>
        </w:rPr>
      </w:pPr>
    </w:p>
    <w:p w:rsidR="006231AE" w:rsidRPr="00BD0296" w:rsidRDefault="006231AE" w:rsidP="006231AE">
      <w:pPr>
        <w:ind w:left="0" w:right="1693"/>
        <w:rPr>
          <w:lang w:val="en-GB"/>
        </w:rPr>
      </w:pPr>
    </w:p>
    <w:sectPr w:rsidR="006231AE" w:rsidRPr="00BD0296"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F01" w:rsidRDefault="00025F01" w:rsidP="00764006">
      <w:pPr>
        <w:spacing w:line="240" w:lineRule="auto"/>
      </w:pPr>
      <w:r>
        <w:separator/>
      </w:r>
    </w:p>
  </w:endnote>
  <w:endnote w:type="continuationSeparator" w:id="0">
    <w:p w:rsidR="00025F01" w:rsidRDefault="00025F0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3D0B8D" w:rsidRPr="00C424EA" w:rsidTr="00A345ED">
      <w:tc>
        <w:tcPr>
          <w:tcW w:w="6474" w:type="dxa"/>
        </w:tcPr>
        <w:p w:rsidR="003D0B8D" w:rsidRPr="00C424EA" w:rsidRDefault="003D0B8D"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3D0B8D" w:rsidRPr="00C424EA" w:rsidRDefault="003D0B8D" w:rsidP="00C424EA">
          <w:pPr>
            <w:pStyle w:val="Fuzeile"/>
            <w:rPr>
              <w:sz w:val="16"/>
              <w:szCs w:val="16"/>
            </w:rPr>
          </w:pPr>
        </w:p>
      </w:tc>
      <w:tc>
        <w:tcPr>
          <w:tcW w:w="283" w:type="dxa"/>
          <w:tcBorders>
            <w:left w:val="single" w:sz="12" w:space="0" w:color="C00418" w:themeColor="accent1"/>
          </w:tcBorders>
        </w:tcPr>
        <w:p w:rsidR="003D0B8D" w:rsidRPr="00C424EA" w:rsidRDefault="003D0B8D" w:rsidP="00C424EA">
          <w:pPr>
            <w:pStyle w:val="Fuzeile"/>
            <w:rPr>
              <w:sz w:val="16"/>
              <w:szCs w:val="16"/>
            </w:rPr>
          </w:pPr>
        </w:p>
      </w:tc>
      <w:tc>
        <w:tcPr>
          <w:tcW w:w="2438" w:type="dxa"/>
          <w:vAlign w:val="center"/>
        </w:tcPr>
        <w:p w:rsidR="003D0B8D" w:rsidRPr="00C424EA" w:rsidRDefault="003D0B8D"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CD6A51">
            <w:rPr>
              <w:noProof/>
              <w:sz w:val="16"/>
              <w:szCs w:val="16"/>
            </w:rPr>
            <w:t>2</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CD6A51">
            <w:rPr>
              <w:noProof/>
              <w:sz w:val="16"/>
              <w:szCs w:val="16"/>
            </w:rPr>
            <w:t>2</w:t>
          </w:r>
          <w:r>
            <w:fldChar w:fldCharType="end"/>
          </w:r>
        </w:p>
      </w:tc>
    </w:tr>
  </w:tbl>
  <w:p w:rsidR="003D0B8D" w:rsidRPr="000B65C7" w:rsidRDefault="003D0B8D"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F01" w:rsidRDefault="00025F01" w:rsidP="00764006">
      <w:pPr>
        <w:spacing w:line="240" w:lineRule="auto"/>
      </w:pPr>
      <w:r>
        <w:separator/>
      </w:r>
    </w:p>
  </w:footnote>
  <w:footnote w:type="continuationSeparator" w:id="0">
    <w:p w:rsidR="00025F01" w:rsidRDefault="00025F01"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8D" w:rsidRDefault="003D0B8D" w:rsidP="00C54F6A">
    <w:pPr>
      <w:pStyle w:val="Dokumententitel"/>
    </w:pPr>
  </w:p>
  <w:p w:rsidR="003D0B8D" w:rsidRPr="00C15D91" w:rsidRDefault="003D0B8D"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 xml:space="preserve">Press </w:t>
    </w:r>
    <w:r w:rsidR="00044F59">
      <w:t>release</w:t>
    </w:r>
  </w:p>
  <w:p w:rsidR="003D0B8D" w:rsidRPr="00C54F6A" w:rsidRDefault="003D0B8D"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658F2"/>
    <w:multiLevelType w:val="hybridMultilevel"/>
    <w:tmpl w:val="F28C7D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9"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3"/>
  </w:num>
  <w:num w:numId="4">
    <w:abstractNumId w:val="17"/>
  </w:num>
  <w:num w:numId="5">
    <w:abstractNumId w:val="18"/>
  </w:num>
  <w:num w:numId="6">
    <w:abstractNumId w:val="4"/>
  </w:num>
  <w:num w:numId="7">
    <w:abstractNumId w:val="1"/>
  </w:num>
  <w:num w:numId="8">
    <w:abstractNumId w:val="16"/>
  </w:num>
  <w:num w:numId="9">
    <w:abstractNumId w:val="6"/>
  </w:num>
  <w:num w:numId="10">
    <w:abstractNumId w:val="19"/>
  </w:num>
  <w:num w:numId="11">
    <w:abstractNumId w:val="12"/>
  </w:num>
  <w:num w:numId="12">
    <w:abstractNumId w:val="8"/>
  </w:num>
  <w:num w:numId="13">
    <w:abstractNumId w:val="5"/>
  </w:num>
  <w:num w:numId="14">
    <w:abstractNumId w:val="15"/>
  </w:num>
  <w:num w:numId="15">
    <w:abstractNumId w:val="2"/>
  </w:num>
  <w:num w:numId="16">
    <w:abstractNumId w:val="3"/>
  </w:num>
  <w:num w:numId="17">
    <w:abstractNumId w:val="0"/>
  </w:num>
  <w:num w:numId="18">
    <w:abstractNumId w:val="9"/>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fr-FR" w:vendorID="64" w:dllVersion="131078" w:nlCheck="1" w:checkStyle="0"/>
  <w:activeWritingStyle w:appName="MSWord" w:lang="en-GB"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5103"/>
    <w:rsid w:val="000152EB"/>
    <w:rsid w:val="00021273"/>
    <w:rsid w:val="00021301"/>
    <w:rsid w:val="000220DD"/>
    <w:rsid w:val="000221B8"/>
    <w:rsid w:val="000221DE"/>
    <w:rsid w:val="000223E5"/>
    <w:rsid w:val="000236F9"/>
    <w:rsid w:val="00025C18"/>
    <w:rsid w:val="00025F01"/>
    <w:rsid w:val="00025FEC"/>
    <w:rsid w:val="00030C83"/>
    <w:rsid w:val="000362EF"/>
    <w:rsid w:val="0003778F"/>
    <w:rsid w:val="00037DD1"/>
    <w:rsid w:val="00040809"/>
    <w:rsid w:val="00041122"/>
    <w:rsid w:val="000417F9"/>
    <w:rsid w:val="00042EEB"/>
    <w:rsid w:val="00043B95"/>
    <w:rsid w:val="00044356"/>
    <w:rsid w:val="00044D72"/>
    <w:rsid w:val="00044F59"/>
    <w:rsid w:val="0004523A"/>
    <w:rsid w:val="00045C9C"/>
    <w:rsid w:val="00045F47"/>
    <w:rsid w:val="00047282"/>
    <w:rsid w:val="00047F30"/>
    <w:rsid w:val="00051B1D"/>
    <w:rsid w:val="000522C7"/>
    <w:rsid w:val="00053C03"/>
    <w:rsid w:val="00053EC2"/>
    <w:rsid w:val="00056AA7"/>
    <w:rsid w:val="00064F2D"/>
    <w:rsid w:val="000662F5"/>
    <w:rsid w:val="00066599"/>
    <w:rsid w:val="0006731A"/>
    <w:rsid w:val="00067ABB"/>
    <w:rsid w:val="00071B58"/>
    <w:rsid w:val="0007431B"/>
    <w:rsid w:val="00074923"/>
    <w:rsid w:val="00076C37"/>
    <w:rsid w:val="00082003"/>
    <w:rsid w:val="0008361B"/>
    <w:rsid w:val="00086319"/>
    <w:rsid w:val="00086DCB"/>
    <w:rsid w:val="00087166"/>
    <w:rsid w:val="00092057"/>
    <w:rsid w:val="00092354"/>
    <w:rsid w:val="00092A61"/>
    <w:rsid w:val="00092EF8"/>
    <w:rsid w:val="000949FC"/>
    <w:rsid w:val="00094D4C"/>
    <w:rsid w:val="00095936"/>
    <w:rsid w:val="000966B7"/>
    <w:rsid w:val="0009689E"/>
    <w:rsid w:val="00097109"/>
    <w:rsid w:val="000A0D4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D6973"/>
    <w:rsid w:val="000E0701"/>
    <w:rsid w:val="000E1D04"/>
    <w:rsid w:val="000E20AF"/>
    <w:rsid w:val="000E33BA"/>
    <w:rsid w:val="000E33FB"/>
    <w:rsid w:val="000E3560"/>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DEF"/>
    <w:rsid w:val="00114EE0"/>
    <w:rsid w:val="00116B32"/>
    <w:rsid w:val="0012094E"/>
    <w:rsid w:val="001230A6"/>
    <w:rsid w:val="00125FEB"/>
    <w:rsid w:val="0012627D"/>
    <w:rsid w:val="00126D50"/>
    <w:rsid w:val="00126DA1"/>
    <w:rsid w:val="00127ECE"/>
    <w:rsid w:val="001305E8"/>
    <w:rsid w:val="00131A55"/>
    <w:rsid w:val="001336DF"/>
    <w:rsid w:val="001338DB"/>
    <w:rsid w:val="001404D7"/>
    <w:rsid w:val="00141099"/>
    <w:rsid w:val="00142015"/>
    <w:rsid w:val="00142599"/>
    <w:rsid w:val="00142C72"/>
    <w:rsid w:val="00142D0C"/>
    <w:rsid w:val="00144E88"/>
    <w:rsid w:val="00147C5F"/>
    <w:rsid w:val="00151FD8"/>
    <w:rsid w:val="00152760"/>
    <w:rsid w:val="00155AE9"/>
    <w:rsid w:val="00155DB3"/>
    <w:rsid w:val="00157367"/>
    <w:rsid w:val="00162D14"/>
    <w:rsid w:val="00165945"/>
    <w:rsid w:val="00165988"/>
    <w:rsid w:val="00165EB0"/>
    <w:rsid w:val="00167004"/>
    <w:rsid w:val="001671D5"/>
    <w:rsid w:val="0017041B"/>
    <w:rsid w:val="00170529"/>
    <w:rsid w:val="00170957"/>
    <w:rsid w:val="001744EA"/>
    <w:rsid w:val="00175196"/>
    <w:rsid w:val="00180B8A"/>
    <w:rsid w:val="001823FD"/>
    <w:rsid w:val="00182747"/>
    <w:rsid w:val="00183067"/>
    <w:rsid w:val="001832C9"/>
    <w:rsid w:val="0018476A"/>
    <w:rsid w:val="00184C9A"/>
    <w:rsid w:val="00185240"/>
    <w:rsid w:val="001858FA"/>
    <w:rsid w:val="00185AD7"/>
    <w:rsid w:val="00185D64"/>
    <w:rsid w:val="00185FCF"/>
    <w:rsid w:val="001866FC"/>
    <w:rsid w:val="00186DCA"/>
    <w:rsid w:val="001877D6"/>
    <w:rsid w:val="0019186D"/>
    <w:rsid w:val="00191D7D"/>
    <w:rsid w:val="0019426A"/>
    <w:rsid w:val="00194327"/>
    <w:rsid w:val="00195591"/>
    <w:rsid w:val="00195BA1"/>
    <w:rsid w:val="00196911"/>
    <w:rsid w:val="001A0128"/>
    <w:rsid w:val="001A33BD"/>
    <w:rsid w:val="001A58D9"/>
    <w:rsid w:val="001A6800"/>
    <w:rsid w:val="001A6E46"/>
    <w:rsid w:val="001A743C"/>
    <w:rsid w:val="001A7904"/>
    <w:rsid w:val="001B0204"/>
    <w:rsid w:val="001B0DAB"/>
    <w:rsid w:val="001B28D5"/>
    <w:rsid w:val="001B450B"/>
    <w:rsid w:val="001B46E9"/>
    <w:rsid w:val="001B4929"/>
    <w:rsid w:val="001B4D7F"/>
    <w:rsid w:val="001B7EEA"/>
    <w:rsid w:val="001C050F"/>
    <w:rsid w:val="001C1838"/>
    <w:rsid w:val="001C1AC7"/>
    <w:rsid w:val="001C40DE"/>
    <w:rsid w:val="001C5298"/>
    <w:rsid w:val="001D3742"/>
    <w:rsid w:val="001D3DA5"/>
    <w:rsid w:val="001D57B5"/>
    <w:rsid w:val="001D69D1"/>
    <w:rsid w:val="001D7887"/>
    <w:rsid w:val="001D7B5D"/>
    <w:rsid w:val="001E22B6"/>
    <w:rsid w:val="001E2746"/>
    <w:rsid w:val="001E28E9"/>
    <w:rsid w:val="001E2A74"/>
    <w:rsid w:val="001E34A5"/>
    <w:rsid w:val="001E6404"/>
    <w:rsid w:val="001E7FE9"/>
    <w:rsid w:val="001F08AF"/>
    <w:rsid w:val="001F2A46"/>
    <w:rsid w:val="001F3376"/>
    <w:rsid w:val="001F33A1"/>
    <w:rsid w:val="001F3E5B"/>
    <w:rsid w:val="002017CF"/>
    <w:rsid w:val="0020344F"/>
    <w:rsid w:val="00203677"/>
    <w:rsid w:val="00205DAD"/>
    <w:rsid w:val="00212AB2"/>
    <w:rsid w:val="00213206"/>
    <w:rsid w:val="00213434"/>
    <w:rsid w:val="00214367"/>
    <w:rsid w:val="00215B86"/>
    <w:rsid w:val="00220326"/>
    <w:rsid w:val="00220DA8"/>
    <w:rsid w:val="00221B43"/>
    <w:rsid w:val="00223EA8"/>
    <w:rsid w:val="0022464C"/>
    <w:rsid w:val="00226B41"/>
    <w:rsid w:val="00231CB5"/>
    <w:rsid w:val="0023663F"/>
    <w:rsid w:val="00242B17"/>
    <w:rsid w:val="0024402E"/>
    <w:rsid w:val="00244AB2"/>
    <w:rsid w:val="00245527"/>
    <w:rsid w:val="00246F8E"/>
    <w:rsid w:val="00247B61"/>
    <w:rsid w:val="00250BA2"/>
    <w:rsid w:val="00252142"/>
    <w:rsid w:val="00252769"/>
    <w:rsid w:val="00256A53"/>
    <w:rsid w:val="00257679"/>
    <w:rsid w:val="002601B9"/>
    <w:rsid w:val="00260C57"/>
    <w:rsid w:val="00262133"/>
    <w:rsid w:val="00262F29"/>
    <w:rsid w:val="00263D5C"/>
    <w:rsid w:val="00263FC4"/>
    <w:rsid w:val="002642F9"/>
    <w:rsid w:val="0026487A"/>
    <w:rsid w:val="00264FCF"/>
    <w:rsid w:val="0026530E"/>
    <w:rsid w:val="00265358"/>
    <w:rsid w:val="00271C97"/>
    <w:rsid w:val="0027242D"/>
    <w:rsid w:val="00273328"/>
    <w:rsid w:val="00273631"/>
    <w:rsid w:val="002739D4"/>
    <w:rsid w:val="002739DA"/>
    <w:rsid w:val="0027597E"/>
    <w:rsid w:val="00280D75"/>
    <w:rsid w:val="002820AB"/>
    <w:rsid w:val="002871F3"/>
    <w:rsid w:val="002908AA"/>
    <w:rsid w:val="002909B6"/>
    <w:rsid w:val="00295354"/>
    <w:rsid w:val="00295858"/>
    <w:rsid w:val="00296398"/>
    <w:rsid w:val="002A00C3"/>
    <w:rsid w:val="002A1224"/>
    <w:rsid w:val="002A3009"/>
    <w:rsid w:val="002A3230"/>
    <w:rsid w:val="002A3B95"/>
    <w:rsid w:val="002A564B"/>
    <w:rsid w:val="002A63CD"/>
    <w:rsid w:val="002A6730"/>
    <w:rsid w:val="002A6F1E"/>
    <w:rsid w:val="002A7A17"/>
    <w:rsid w:val="002A7D7D"/>
    <w:rsid w:val="002B21E2"/>
    <w:rsid w:val="002C0149"/>
    <w:rsid w:val="002C0832"/>
    <w:rsid w:val="002C1269"/>
    <w:rsid w:val="002C265D"/>
    <w:rsid w:val="002C36E5"/>
    <w:rsid w:val="002C4112"/>
    <w:rsid w:val="002C652E"/>
    <w:rsid w:val="002C69C9"/>
    <w:rsid w:val="002D1970"/>
    <w:rsid w:val="002D44D3"/>
    <w:rsid w:val="002D6158"/>
    <w:rsid w:val="002E58ED"/>
    <w:rsid w:val="002E789B"/>
    <w:rsid w:val="002F179C"/>
    <w:rsid w:val="002F3A9A"/>
    <w:rsid w:val="002F43AF"/>
    <w:rsid w:val="002F5287"/>
    <w:rsid w:val="002F55CE"/>
    <w:rsid w:val="002F565F"/>
    <w:rsid w:val="002F712A"/>
    <w:rsid w:val="00305C14"/>
    <w:rsid w:val="003107A7"/>
    <w:rsid w:val="00310975"/>
    <w:rsid w:val="003126CB"/>
    <w:rsid w:val="00312E2D"/>
    <w:rsid w:val="00314A98"/>
    <w:rsid w:val="00317CAA"/>
    <w:rsid w:val="00320511"/>
    <w:rsid w:val="00321EEF"/>
    <w:rsid w:val="00322CCA"/>
    <w:rsid w:val="003238A9"/>
    <w:rsid w:val="00323C3A"/>
    <w:rsid w:val="0032656C"/>
    <w:rsid w:val="00330582"/>
    <w:rsid w:val="00331183"/>
    <w:rsid w:val="003327F2"/>
    <w:rsid w:val="00333BBC"/>
    <w:rsid w:val="003349CD"/>
    <w:rsid w:val="00334D5E"/>
    <w:rsid w:val="00335A41"/>
    <w:rsid w:val="00336D99"/>
    <w:rsid w:val="00337AF6"/>
    <w:rsid w:val="00340066"/>
    <w:rsid w:val="00340AD4"/>
    <w:rsid w:val="00341C96"/>
    <w:rsid w:val="003423E8"/>
    <w:rsid w:val="00345413"/>
    <w:rsid w:val="00352A60"/>
    <w:rsid w:val="00352D7B"/>
    <w:rsid w:val="003533A3"/>
    <w:rsid w:val="00353A88"/>
    <w:rsid w:val="003541AF"/>
    <w:rsid w:val="00354454"/>
    <w:rsid w:val="00356625"/>
    <w:rsid w:val="0035675D"/>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2EDF"/>
    <w:rsid w:val="003835AA"/>
    <w:rsid w:val="0038468A"/>
    <w:rsid w:val="003856E8"/>
    <w:rsid w:val="00386B3D"/>
    <w:rsid w:val="00386C0E"/>
    <w:rsid w:val="00390644"/>
    <w:rsid w:val="0039107D"/>
    <w:rsid w:val="00392B81"/>
    <w:rsid w:val="00394360"/>
    <w:rsid w:val="003977E0"/>
    <w:rsid w:val="003A0E2F"/>
    <w:rsid w:val="003A1305"/>
    <w:rsid w:val="003A1D5D"/>
    <w:rsid w:val="003A23C4"/>
    <w:rsid w:val="003A3108"/>
    <w:rsid w:val="003A35D1"/>
    <w:rsid w:val="003A46B9"/>
    <w:rsid w:val="003A4F67"/>
    <w:rsid w:val="003A5CDA"/>
    <w:rsid w:val="003A6D30"/>
    <w:rsid w:val="003B2120"/>
    <w:rsid w:val="003B2F92"/>
    <w:rsid w:val="003B47D3"/>
    <w:rsid w:val="003B509C"/>
    <w:rsid w:val="003B50A5"/>
    <w:rsid w:val="003B5271"/>
    <w:rsid w:val="003B6D7B"/>
    <w:rsid w:val="003B7A94"/>
    <w:rsid w:val="003C08DF"/>
    <w:rsid w:val="003C0CE6"/>
    <w:rsid w:val="003C1FED"/>
    <w:rsid w:val="003C2604"/>
    <w:rsid w:val="003C4E9D"/>
    <w:rsid w:val="003C5D23"/>
    <w:rsid w:val="003C66B4"/>
    <w:rsid w:val="003C7889"/>
    <w:rsid w:val="003D0607"/>
    <w:rsid w:val="003D0B8D"/>
    <w:rsid w:val="003D3FCD"/>
    <w:rsid w:val="003D6248"/>
    <w:rsid w:val="003E002C"/>
    <w:rsid w:val="003E0B49"/>
    <w:rsid w:val="003E12C1"/>
    <w:rsid w:val="003E3F4D"/>
    <w:rsid w:val="003E4EAF"/>
    <w:rsid w:val="003E5E84"/>
    <w:rsid w:val="003E6164"/>
    <w:rsid w:val="003E63D8"/>
    <w:rsid w:val="003F1256"/>
    <w:rsid w:val="003F487B"/>
    <w:rsid w:val="003F4D22"/>
    <w:rsid w:val="003F5554"/>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A92"/>
    <w:rsid w:val="00426DF6"/>
    <w:rsid w:val="004272DB"/>
    <w:rsid w:val="00427466"/>
    <w:rsid w:val="004277EE"/>
    <w:rsid w:val="004303A9"/>
    <w:rsid w:val="00431015"/>
    <w:rsid w:val="00431D51"/>
    <w:rsid w:val="00432FD2"/>
    <w:rsid w:val="0043354F"/>
    <w:rsid w:val="0043387C"/>
    <w:rsid w:val="00437BBE"/>
    <w:rsid w:val="0044203F"/>
    <w:rsid w:val="004439E0"/>
    <w:rsid w:val="00445563"/>
    <w:rsid w:val="00451316"/>
    <w:rsid w:val="00451FDA"/>
    <w:rsid w:val="004521B9"/>
    <w:rsid w:val="00453F5D"/>
    <w:rsid w:val="00454B07"/>
    <w:rsid w:val="00456A9F"/>
    <w:rsid w:val="00456CDC"/>
    <w:rsid w:val="004600D9"/>
    <w:rsid w:val="00460F45"/>
    <w:rsid w:val="004610E8"/>
    <w:rsid w:val="00461EA5"/>
    <w:rsid w:val="00462574"/>
    <w:rsid w:val="00464F70"/>
    <w:rsid w:val="004713CE"/>
    <w:rsid w:val="00471C9D"/>
    <w:rsid w:val="00471E85"/>
    <w:rsid w:val="00473B5A"/>
    <w:rsid w:val="004746BE"/>
    <w:rsid w:val="00475D53"/>
    <w:rsid w:val="0047613B"/>
    <w:rsid w:val="0048140A"/>
    <w:rsid w:val="004832B0"/>
    <w:rsid w:val="00483405"/>
    <w:rsid w:val="0048380F"/>
    <w:rsid w:val="004903C0"/>
    <w:rsid w:val="00490A26"/>
    <w:rsid w:val="0049427C"/>
    <w:rsid w:val="00494BF3"/>
    <w:rsid w:val="0049726A"/>
    <w:rsid w:val="00497FF7"/>
    <w:rsid w:val="004A3FD4"/>
    <w:rsid w:val="004A474F"/>
    <w:rsid w:val="004A785D"/>
    <w:rsid w:val="004A7A0D"/>
    <w:rsid w:val="004B16B8"/>
    <w:rsid w:val="004B219C"/>
    <w:rsid w:val="004B3F79"/>
    <w:rsid w:val="004B4A07"/>
    <w:rsid w:val="004B6E67"/>
    <w:rsid w:val="004C0508"/>
    <w:rsid w:val="004C06A9"/>
    <w:rsid w:val="004C07E3"/>
    <w:rsid w:val="004C08F6"/>
    <w:rsid w:val="004C2225"/>
    <w:rsid w:val="004C675F"/>
    <w:rsid w:val="004C74E5"/>
    <w:rsid w:val="004D3264"/>
    <w:rsid w:val="004D3481"/>
    <w:rsid w:val="004D52CF"/>
    <w:rsid w:val="004D5F4A"/>
    <w:rsid w:val="004D7FC9"/>
    <w:rsid w:val="004E12DD"/>
    <w:rsid w:val="004E241D"/>
    <w:rsid w:val="004E3571"/>
    <w:rsid w:val="004E47DE"/>
    <w:rsid w:val="004E4F4C"/>
    <w:rsid w:val="004E6B8D"/>
    <w:rsid w:val="004E7AC4"/>
    <w:rsid w:val="004E7C4A"/>
    <w:rsid w:val="004F304B"/>
    <w:rsid w:val="004F3F04"/>
    <w:rsid w:val="004F4796"/>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48E5"/>
    <w:rsid w:val="0052559B"/>
    <w:rsid w:val="00534D59"/>
    <w:rsid w:val="00537584"/>
    <w:rsid w:val="005401C3"/>
    <w:rsid w:val="0054291F"/>
    <w:rsid w:val="00542C87"/>
    <w:rsid w:val="00543928"/>
    <w:rsid w:val="00546AC8"/>
    <w:rsid w:val="0055556C"/>
    <w:rsid w:val="0055566B"/>
    <w:rsid w:val="00555C50"/>
    <w:rsid w:val="00556F47"/>
    <w:rsid w:val="00561958"/>
    <w:rsid w:val="0056229F"/>
    <w:rsid w:val="0056419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443D"/>
    <w:rsid w:val="0058469D"/>
    <w:rsid w:val="00585363"/>
    <w:rsid w:val="00591C2E"/>
    <w:rsid w:val="00591D85"/>
    <w:rsid w:val="0059489A"/>
    <w:rsid w:val="00594A70"/>
    <w:rsid w:val="00595F5F"/>
    <w:rsid w:val="00597EF3"/>
    <w:rsid w:val="005A0C2A"/>
    <w:rsid w:val="005A2368"/>
    <w:rsid w:val="005A35E7"/>
    <w:rsid w:val="005A42B3"/>
    <w:rsid w:val="005A4860"/>
    <w:rsid w:val="005B0C02"/>
    <w:rsid w:val="005B3F84"/>
    <w:rsid w:val="005B465A"/>
    <w:rsid w:val="005B4A80"/>
    <w:rsid w:val="005B50C6"/>
    <w:rsid w:val="005B5337"/>
    <w:rsid w:val="005B7FEC"/>
    <w:rsid w:val="005C124D"/>
    <w:rsid w:val="005C40F5"/>
    <w:rsid w:val="005C52BE"/>
    <w:rsid w:val="005D0C18"/>
    <w:rsid w:val="005D13F3"/>
    <w:rsid w:val="005D2CEF"/>
    <w:rsid w:val="005D3E2A"/>
    <w:rsid w:val="005D4155"/>
    <w:rsid w:val="005D56DA"/>
    <w:rsid w:val="005D5FBF"/>
    <w:rsid w:val="005D6E8B"/>
    <w:rsid w:val="005D71EC"/>
    <w:rsid w:val="005E2271"/>
    <w:rsid w:val="005E2C94"/>
    <w:rsid w:val="005E5427"/>
    <w:rsid w:val="005E5D41"/>
    <w:rsid w:val="005F08FA"/>
    <w:rsid w:val="005F0CD7"/>
    <w:rsid w:val="005F1EA6"/>
    <w:rsid w:val="005F23BB"/>
    <w:rsid w:val="005F275F"/>
    <w:rsid w:val="005F278F"/>
    <w:rsid w:val="005F35FC"/>
    <w:rsid w:val="005F366F"/>
    <w:rsid w:val="005F3E99"/>
    <w:rsid w:val="005F44F1"/>
    <w:rsid w:val="005F473F"/>
    <w:rsid w:val="005F7BE5"/>
    <w:rsid w:val="006021E3"/>
    <w:rsid w:val="00602E67"/>
    <w:rsid w:val="006032DA"/>
    <w:rsid w:val="00603AE6"/>
    <w:rsid w:val="00604918"/>
    <w:rsid w:val="00606EB8"/>
    <w:rsid w:val="0060771D"/>
    <w:rsid w:val="00610D92"/>
    <w:rsid w:val="0061279A"/>
    <w:rsid w:val="00612F38"/>
    <w:rsid w:val="006132D7"/>
    <w:rsid w:val="0061392A"/>
    <w:rsid w:val="00613C58"/>
    <w:rsid w:val="006146EF"/>
    <w:rsid w:val="00614B22"/>
    <w:rsid w:val="006150A8"/>
    <w:rsid w:val="0061545F"/>
    <w:rsid w:val="00616C80"/>
    <w:rsid w:val="00617806"/>
    <w:rsid w:val="00620363"/>
    <w:rsid w:val="0062161A"/>
    <w:rsid w:val="006231AE"/>
    <w:rsid w:val="00623474"/>
    <w:rsid w:val="0062370A"/>
    <w:rsid w:val="00623EDB"/>
    <w:rsid w:val="0062546A"/>
    <w:rsid w:val="00626565"/>
    <w:rsid w:val="00627228"/>
    <w:rsid w:val="006273C7"/>
    <w:rsid w:val="0063006D"/>
    <w:rsid w:val="00630AA6"/>
    <w:rsid w:val="00632088"/>
    <w:rsid w:val="006437FF"/>
    <w:rsid w:val="00643CDE"/>
    <w:rsid w:val="00644F94"/>
    <w:rsid w:val="006474AB"/>
    <w:rsid w:val="00650DF4"/>
    <w:rsid w:val="006564C4"/>
    <w:rsid w:val="00657E3E"/>
    <w:rsid w:val="00657F6B"/>
    <w:rsid w:val="00660132"/>
    <w:rsid w:val="00660B22"/>
    <w:rsid w:val="00664198"/>
    <w:rsid w:val="00665DAD"/>
    <w:rsid w:val="0066728B"/>
    <w:rsid w:val="006672B8"/>
    <w:rsid w:val="0067197F"/>
    <w:rsid w:val="0067358E"/>
    <w:rsid w:val="00673B03"/>
    <w:rsid w:val="006741A8"/>
    <w:rsid w:val="0067659E"/>
    <w:rsid w:val="00676996"/>
    <w:rsid w:val="00677B13"/>
    <w:rsid w:val="00680693"/>
    <w:rsid w:val="00680FBD"/>
    <w:rsid w:val="006821C8"/>
    <w:rsid w:val="006875A6"/>
    <w:rsid w:val="00687EBE"/>
    <w:rsid w:val="006904AD"/>
    <w:rsid w:val="00690A63"/>
    <w:rsid w:val="006930D6"/>
    <w:rsid w:val="00694546"/>
    <w:rsid w:val="006947F0"/>
    <w:rsid w:val="006955DC"/>
    <w:rsid w:val="006972C3"/>
    <w:rsid w:val="006A0F6C"/>
    <w:rsid w:val="006A109C"/>
    <w:rsid w:val="006A31AF"/>
    <w:rsid w:val="006A554A"/>
    <w:rsid w:val="006A5C82"/>
    <w:rsid w:val="006B1E9A"/>
    <w:rsid w:val="006B28AB"/>
    <w:rsid w:val="006B29B2"/>
    <w:rsid w:val="006B4518"/>
    <w:rsid w:val="006B4D16"/>
    <w:rsid w:val="006B4E87"/>
    <w:rsid w:val="006B69CF"/>
    <w:rsid w:val="006B7887"/>
    <w:rsid w:val="006C0B00"/>
    <w:rsid w:val="006C2268"/>
    <w:rsid w:val="006C4AA8"/>
    <w:rsid w:val="006C597B"/>
    <w:rsid w:val="006C6620"/>
    <w:rsid w:val="006C69EE"/>
    <w:rsid w:val="006C6F22"/>
    <w:rsid w:val="006C79BB"/>
    <w:rsid w:val="006C7DFF"/>
    <w:rsid w:val="006D0708"/>
    <w:rsid w:val="006D1655"/>
    <w:rsid w:val="006D240C"/>
    <w:rsid w:val="006D425E"/>
    <w:rsid w:val="006D48A6"/>
    <w:rsid w:val="006D5C2C"/>
    <w:rsid w:val="006D7ABD"/>
    <w:rsid w:val="006E10F6"/>
    <w:rsid w:val="006E1E19"/>
    <w:rsid w:val="006E24DB"/>
    <w:rsid w:val="006E2767"/>
    <w:rsid w:val="006E35F2"/>
    <w:rsid w:val="006E4391"/>
    <w:rsid w:val="006E6264"/>
    <w:rsid w:val="006F0740"/>
    <w:rsid w:val="006F25CF"/>
    <w:rsid w:val="006F26BE"/>
    <w:rsid w:val="006F4261"/>
    <w:rsid w:val="006F4F34"/>
    <w:rsid w:val="007001D0"/>
    <w:rsid w:val="007003DA"/>
    <w:rsid w:val="00701012"/>
    <w:rsid w:val="007013F6"/>
    <w:rsid w:val="007038D4"/>
    <w:rsid w:val="0070400C"/>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2C1F"/>
    <w:rsid w:val="0072360D"/>
    <w:rsid w:val="007260B8"/>
    <w:rsid w:val="00726174"/>
    <w:rsid w:val="007303A5"/>
    <w:rsid w:val="00730938"/>
    <w:rsid w:val="007317B6"/>
    <w:rsid w:val="00731E59"/>
    <w:rsid w:val="00733C81"/>
    <w:rsid w:val="007344D8"/>
    <w:rsid w:val="0073634C"/>
    <w:rsid w:val="00736607"/>
    <w:rsid w:val="007379F1"/>
    <w:rsid w:val="00737A0A"/>
    <w:rsid w:val="00740CEB"/>
    <w:rsid w:val="00741B8D"/>
    <w:rsid w:val="00742585"/>
    <w:rsid w:val="00743628"/>
    <w:rsid w:val="00743B0E"/>
    <w:rsid w:val="00744B4F"/>
    <w:rsid w:val="00744E3B"/>
    <w:rsid w:val="0074658A"/>
    <w:rsid w:val="00746BB0"/>
    <w:rsid w:val="007502BB"/>
    <w:rsid w:val="007505F0"/>
    <w:rsid w:val="00752BD9"/>
    <w:rsid w:val="007549DF"/>
    <w:rsid w:val="007567AD"/>
    <w:rsid w:val="00756BAA"/>
    <w:rsid w:val="00756CBB"/>
    <w:rsid w:val="007570DD"/>
    <w:rsid w:val="0075756E"/>
    <w:rsid w:val="007576F8"/>
    <w:rsid w:val="00764006"/>
    <w:rsid w:val="00764B56"/>
    <w:rsid w:val="007663DF"/>
    <w:rsid w:val="007674EB"/>
    <w:rsid w:val="00767D6D"/>
    <w:rsid w:val="00772BDC"/>
    <w:rsid w:val="00772FEA"/>
    <w:rsid w:val="007744C2"/>
    <w:rsid w:val="00775A54"/>
    <w:rsid w:val="00776267"/>
    <w:rsid w:val="007771C5"/>
    <w:rsid w:val="00780173"/>
    <w:rsid w:val="007839B3"/>
    <w:rsid w:val="00787E86"/>
    <w:rsid w:val="007906BB"/>
    <w:rsid w:val="007922BE"/>
    <w:rsid w:val="007927AE"/>
    <w:rsid w:val="00794459"/>
    <w:rsid w:val="00796145"/>
    <w:rsid w:val="007963CB"/>
    <w:rsid w:val="007963FC"/>
    <w:rsid w:val="00796F78"/>
    <w:rsid w:val="00797E30"/>
    <w:rsid w:val="007A0C76"/>
    <w:rsid w:val="007A3A1F"/>
    <w:rsid w:val="007A3E95"/>
    <w:rsid w:val="007A4AEF"/>
    <w:rsid w:val="007A51FF"/>
    <w:rsid w:val="007A54A1"/>
    <w:rsid w:val="007A7055"/>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5FF2"/>
    <w:rsid w:val="007D6ACE"/>
    <w:rsid w:val="007D7137"/>
    <w:rsid w:val="007E0E4A"/>
    <w:rsid w:val="007E1D42"/>
    <w:rsid w:val="007E43B7"/>
    <w:rsid w:val="007E663A"/>
    <w:rsid w:val="007E69EF"/>
    <w:rsid w:val="007F2311"/>
    <w:rsid w:val="007F3054"/>
    <w:rsid w:val="007F34B1"/>
    <w:rsid w:val="007F4E5E"/>
    <w:rsid w:val="007F4F96"/>
    <w:rsid w:val="007F5E8F"/>
    <w:rsid w:val="007F6A11"/>
    <w:rsid w:val="007F6B43"/>
    <w:rsid w:val="007F6EE4"/>
    <w:rsid w:val="007F7A53"/>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F27"/>
    <w:rsid w:val="00823625"/>
    <w:rsid w:val="00825383"/>
    <w:rsid w:val="008268AB"/>
    <w:rsid w:val="00830ECC"/>
    <w:rsid w:val="008324D5"/>
    <w:rsid w:val="00832ACB"/>
    <w:rsid w:val="00832CDA"/>
    <w:rsid w:val="00834F4B"/>
    <w:rsid w:val="00835969"/>
    <w:rsid w:val="00837507"/>
    <w:rsid w:val="00837915"/>
    <w:rsid w:val="00837AA9"/>
    <w:rsid w:val="00840838"/>
    <w:rsid w:val="00841AD5"/>
    <w:rsid w:val="0084242F"/>
    <w:rsid w:val="00845122"/>
    <w:rsid w:val="00850226"/>
    <w:rsid w:val="00850C48"/>
    <w:rsid w:val="008528CC"/>
    <w:rsid w:val="00852D42"/>
    <w:rsid w:val="00853570"/>
    <w:rsid w:val="008543FB"/>
    <w:rsid w:val="00854D8B"/>
    <w:rsid w:val="008559DC"/>
    <w:rsid w:val="00855DE0"/>
    <w:rsid w:val="00855ECE"/>
    <w:rsid w:val="0085607B"/>
    <w:rsid w:val="00856E68"/>
    <w:rsid w:val="00860A98"/>
    <w:rsid w:val="00860B5B"/>
    <w:rsid w:val="00860B9E"/>
    <w:rsid w:val="00860C5A"/>
    <w:rsid w:val="0086499D"/>
    <w:rsid w:val="00864F2B"/>
    <w:rsid w:val="0086510A"/>
    <w:rsid w:val="0086725E"/>
    <w:rsid w:val="00870A0F"/>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756"/>
    <w:rsid w:val="00886062"/>
    <w:rsid w:val="00892BEE"/>
    <w:rsid w:val="008934A3"/>
    <w:rsid w:val="00894DA5"/>
    <w:rsid w:val="00896E3C"/>
    <w:rsid w:val="00896FDB"/>
    <w:rsid w:val="00897119"/>
    <w:rsid w:val="008A27C2"/>
    <w:rsid w:val="008A5DAA"/>
    <w:rsid w:val="008A6166"/>
    <w:rsid w:val="008A7772"/>
    <w:rsid w:val="008A7D50"/>
    <w:rsid w:val="008B0223"/>
    <w:rsid w:val="008B0FC3"/>
    <w:rsid w:val="008B22EE"/>
    <w:rsid w:val="008B465D"/>
    <w:rsid w:val="008B6062"/>
    <w:rsid w:val="008B7506"/>
    <w:rsid w:val="008B7DCA"/>
    <w:rsid w:val="008C0460"/>
    <w:rsid w:val="008C0FBD"/>
    <w:rsid w:val="008C1E4D"/>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4BC"/>
    <w:rsid w:val="008D6A9B"/>
    <w:rsid w:val="008E0327"/>
    <w:rsid w:val="008E183B"/>
    <w:rsid w:val="008E224F"/>
    <w:rsid w:val="008E39F5"/>
    <w:rsid w:val="008E435F"/>
    <w:rsid w:val="008E47BC"/>
    <w:rsid w:val="008E5000"/>
    <w:rsid w:val="008E60F5"/>
    <w:rsid w:val="008E6F0C"/>
    <w:rsid w:val="008E7A6F"/>
    <w:rsid w:val="008F0833"/>
    <w:rsid w:val="008F0F4D"/>
    <w:rsid w:val="008F2AC5"/>
    <w:rsid w:val="008F3845"/>
    <w:rsid w:val="008F42CE"/>
    <w:rsid w:val="008F5AAD"/>
    <w:rsid w:val="008F6DA7"/>
    <w:rsid w:val="009002FD"/>
    <w:rsid w:val="009006FC"/>
    <w:rsid w:val="00902B95"/>
    <w:rsid w:val="00903DEA"/>
    <w:rsid w:val="0090585A"/>
    <w:rsid w:val="0090589F"/>
    <w:rsid w:val="0090593C"/>
    <w:rsid w:val="00906A1B"/>
    <w:rsid w:val="009121BF"/>
    <w:rsid w:val="00913084"/>
    <w:rsid w:val="00914596"/>
    <w:rsid w:val="00916714"/>
    <w:rsid w:val="00917115"/>
    <w:rsid w:val="00920D0B"/>
    <w:rsid w:val="009214E5"/>
    <w:rsid w:val="00922878"/>
    <w:rsid w:val="00924271"/>
    <w:rsid w:val="009242D9"/>
    <w:rsid w:val="009248C3"/>
    <w:rsid w:val="009275F8"/>
    <w:rsid w:val="009321FE"/>
    <w:rsid w:val="009428A3"/>
    <w:rsid w:val="00942EDF"/>
    <w:rsid w:val="009440B4"/>
    <w:rsid w:val="00946640"/>
    <w:rsid w:val="009572CC"/>
    <w:rsid w:val="00960EC7"/>
    <w:rsid w:val="00963BEA"/>
    <w:rsid w:val="00965E18"/>
    <w:rsid w:val="00966AAB"/>
    <w:rsid w:val="00966D14"/>
    <w:rsid w:val="00970363"/>
    <w:rsid w:val="00970B2A"/>
    <w:rsid w:val="009714B3"/>
    <w:rsid w:val="00972CF6"/>
    <w:rsid w:val="00974C9E"/>
    <w:rsid w:val="00975DEA"/>
    <w:rsid w:val="009768AC"/>
    <w:rsid w:val="009768E6"/>
    <w:rsid w:val="00976D33"/>
    <w:rsid w:val="00981E8E"/>
    <w:rsid w:val="00981F5D"/>
    <w:rsid w:val="009843FC"/>
    <w:rsid w:val="009849E9"/>
    <w:rsid w:val="00986883"/>
    <w:rsid w:val="00986D52"/>
    <w:rsid w:val="0099164D"/>
    <w:rsid w:val="0099706A"/>
    <w:rsid w:val="00997819"/>
    <w:rsid w:val="00997C23"/>
    <w:rsid w:val="009A01E3"/>
    <w:rsid w:val="009A206D"/>
    <w:rsid w:val="009A2357"/>
    <w:rsid w:val="009A5277"/>
    <w:rsid w:val="009A61A0"/>
    <w:rsid w:val="009A61CD"/>
    <w:rsid w:val="009A7E34"/>
    <w:rsid w:val="009B2022"/>
    <w:rsid w:val="009B268D"/>
    <w:rsid w:val="009B3FC5"/>
    <w:rsid w:val="009B6420"/>
    <w:rsid w:val="009B6DA3"/>
    <w:rsid w:val="009B7F76"/>
    <w:rsid w:val="009C0293"/>
    <w:rsid w:val="009C0744"/>
    <w:rsid w:val="009C0828"/>
    <w:rsid w:val="009C72A8"/>
    <w:rsid w:val="009D1BC4"/>
    <w:rsid w:val="009D3358"/>
    <w:rsid w:val="009D4476"/>
    <w:rsid w:val="009D4BD0"/>
    <w:rsid w:val="009D7D6D"/>
    <w:rsid w:val="009E4C9B"/>
    <w:rsid w:val="009E79F0"/>
    <w:rsid w:val="009F04AD"/>
    <w:rsid w:val="009F1969"/>
    <w:rsid w:val="009F7A1B"/>
    <w:rsid w:val="00A00CCD"/>
    <w:rsid w:val="00A01046"/>
    <w:rsid w:val="00A018E2"/>
    <w:rsid w:val="00A01BF4"/>
    <w:rsid w:val="00A02064"/>
    <w:rsid w:val="00A02283"/>
    <w:rsid w:val="00A035F1"/>
    <w:rsid w:val="00A0420F"/>
    <w:rsid w:val="00A056E3"/>
    <w:rsid w:val="00A06684"/>
    <w:rsid w:val="00A06A26"/>
    <w:rsid w:val="00A06F41"/>
    <w:rsid w:val="00A06F46"/>
    <w:rsid w:val="00A201C8"/>
    <w:rsid w:val="00A22863"/>
    <w:rsid w:val="00A22B75"/>
    <w:rsid w:val="00A2351E"/>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363C"/>
    <w:rsid w:val="00A53974"/>
    <w:rsid w:val="00A54AF7"/>
    <w:rsid w:val="00A575D3"/>
    <w:rsid w:val="00A57C5C"/>
    <w:rsid w:val="00A62FED"/>
    <w:rsid w:val="00A63795"/>
    <w:rsid w:val="00A637DD"/>
    <w:rsid w:val="00A66BBD"/>
    <w:rsid w:val="00A66D09"/>
    <w:rsid w:val="00A67E5B"/>
    <w:rsid w:val="00A701B1"/>
    <w:rsid w:val="00A70572"/>
    <w:rsid w:val="00A70C54"/>
    <w:rsid w:val="00A714FD"/>
    <w:rsid w:val="00A72304"/>
    <w:rsid w:val="00A7291B"/>
    <w:rsid w:val="00A74806"/>
    <w:rsid w:val="00A7582B"/>
    <w:rsid w:val="00A770F5"/>
    <w:rsid w:val="00A77562"/>
    <w:rsid w:val="00A80BAE"/>
    <w:rsid w:val="00A81907"/>
    <w:rsid w:val="00A82014"/>
    <w:rsid w:val="00A874D1"/>
    <w:rsid w:val="00A875FA"/>
    <w:rsid w:val="00A91155"/>
    <w:rsid w:val="00A92C6B"/>
    <w:rsid w:val="00A93FD0"/>
    <w:rsid w:val="00A95202"/>
    <w:rsid w:val="00A953DD"/>
    <w:rsid w:val="00A96A83"/>
    <w:rsid w:val="00A96FA4"/>
    <w:rsid w:val="00A97BFD"/>
    <w:rsid w:val="00AA0016"/>
    <w:rsid w:val="00AA055D"/>
    <w:rsid w:val="00AA52E5"/>
    <w:rsid w:val="00AA5911"/>
    <w:rsid w:val="00AA7624"/>
    <w:rsid w:val="00AB19F8"/>
    <w:rsid w:val="00AB2EE2"/>
    <w:rsid w:val="00AB4626"/>
    <w:rsid w:val="00AC25B4"/>
    <w:rsid w:val="00AC49AD"/>
    <w:rsid w:val="00AC55E3"/>
    <w:rsid w:val="00AC659A"/>
    <w:rsid w:val="00AD14B2"/>
    <w:rsid w:val="00AD3796"/>
    <w:rsid w:val="00AD4207"/>
    <w:rsid w:val="00AE0990"/>
    <w:rsid w:val="00AE12FE"/>
    <w:rsid w:val="00AE188F"/>
    <w:rsid w:val="00AE1A2E"/>
    <w:rsid w:val="00AE2387"/>
    <w:rsid w:val="00AE2EC3"/>
    <w:rsid w:val="00AE52AF"/>
    <w:rsid w:val="00AE692E"/>
    <w:rsid w:val="00AE6BDB"/>
    <w:rsid w:val="00AF060B"/>
    <w:rsid w:val="00AF190F"/>
    <w:rsid w:val="00AF2210"/>
    <w:rsid w:val="00AF2C14"/>
    <w:rsid w:val="00AF330A"/>
    <w:rsid w:val="00AF3F9D"/>
    <w:rsid w:val="00AF74AB"/>
    <w:rsid w:val="00B00B2C"/>
    <w:rsid w:val="00B02F51"/>
    <w:rsid w:val="00B0311C"/>
    <w:rsid w:val="00B03B65"/>
    <w:rsid w:val="00B056AC"/>
    <w:rsid w:val="00B06010"/>
    <w:rsid w:val="00B0715C"/>
    <w:rsid w:val="00B0741F"/>
    <w:rsid w:val="00B11AE4"/>
    <w:rsid w:val="00B1229D"/>
    <w:rsid w:val="00B1452D"/>
    <w:rsid w:val="00B15735"/>
    <w:rsid w:val="00B16BF6"/>
    <w:rsid w:val="00B17BCA"/>
    <w:rsid w:val="00B22613"/>
    <w:rsid w:val="00B23EE6"/>
    <w:rsid w:val="00B248ED"/>
    <w:rsid w:val="00B2560F"/>
    <w:rsid w:val="00B256B5"/>
    <w:rsid w:val="00B26358"/>
    <w:rsid w:val="00B30954"/>
    <w:rsid w:val="00B31125"/>
    <w:rsid w:val="00B32AC6"/>
    <w:rsid w:val="00B32C4D"/>
    <w:rsid w:val="00B33D5B"/>
    <w:rsid w:val="00B34842"/>
    <w:rsid w:val="00B34DB2"/>
    <w:rsid w:val="00B3639D"/>
    <w:rsid w:val="00B41D07"/>
    <w:rsid w:val="00B4317D"/>
    <w:rsid w:val="00B4639C"/>
    <w:rsid w:val="00B46609"/>
    <w:rsid w:val="00B46C58"/>
    <w:rsid w:val="00B473A7"/>
    <w:rsid w:val="00B4759A"/>
    <w:rsid w:val="00B503CE"/>
    <w:rsid w:val="00B52CF1"/>
    <w:rsid w:val="00B52DA9"/>
    <w:rsid w:val="00B53862"/>
    <w:rsid w:val="00B53CAE"/>
    <w:rsid w:val="00B558DB"/>
    <w:rsid w:val="00B56E00"/>
    <w:rsid w:val="00B576D9"/>
    <w:rsid w:val="00B60BAD"/>
    <w:rsid w:val="00B61906"/>
    <w:rsid w:val="00B619E4"/>
    <w:rsid w:val="00B62DA0"/>
    <w:rsid w:val="00B64272"/>
    <w:rsid w:val="00B64531"/>
    <w:rsid w:val="00B645B5"/>
    <w:rsid w:val="00B64BF5"/>
    <w:rsid w:val="00B65ABB"/>
    <w:rsid w:val="00B6604B"/>
    <w:rsid w:val="00B73A94"/>
    <w:rsid w:val="00B74A52"/>
    <w:rsid w:val="00B74AE4"/>
    <w:rsid w:val="00B74D4F"/>
    <w:rsid w:val="00B77485"/>
    <w:rsid w:val="00B7787C"/>
    <w:rsid w:val="00B8155C"/>
    <w:rsid w:val="00B918C6"/>
    <w:rsid w:val="00B932A7"/>
    <w:rsid w:val="00B935AF"/>
    <w:rsid w:val="00B94433"/>
    <w:rsid w:val="00B95BAE"/>
    <w:rsid w:val="00BA04B2"/>
    <w:rsid w:val="00BA19C7"/>
    <w:rsid w:val="00BA3D94"/>
    <w:rsid w:val="00BB3138"/>
    <w:rsid w:val="00BB385B"/>
    <w:rsid w:val="00BB5C8B"/>
    <w:rsid w:val="00BB73BD"/>
    <w:rsid w:val="00BC032D"/>
    <w:rsid w:val="00BC12AE"/>
    <w:rsid w:val="00BC2E00"/>
    <w:rsid w:val="00BC5376"/>
    <w:rsid w:val="00BC67B9"/>
    <w:rsid w:val="00BC7952"/>
    <w:rsid w:val="00BD0296"/>
    <w:rsid w:val="00BD0890"/>
    <w:rsid w:val="00BD0EB4"/>
    <w:rsid w:val="00BD1854"/>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6703"/>
    <w:rsid w:val="00C07327"/>
    <w:rsid w:val="00C1210B"/>
    <w:rsid w:val="00C12254"/>
    <w:rsid w:val="00C1252C"/>
    <w:rsid w:val="00C13257"/>
    <w:rsid w:val="00C145E4"/>
    <w:rsid w:val="00C14BFB"/>
    <w:rsid w:val="00C167D5"/>
    <w:rsid w:val="00C16A60"/>
    <w:rsid w:val="00C17586"/>
    <w:rsid w:val="00C175D3"/>
    <w:rsid w:val="00C20EF3"/>
    <w:rsid w:val="00C22048"/>
    <w:rsid w:val="00C22070"/>
    <w:rsid w:val="00C22097"/>
    <w:rsid w:val="00C22962"/>
    <w:rsid w:val="00C25152"/>
    <w:rsid w:val="00C2672F"/>
    <w:rsid w:val="00C26A01"/>
    <w:rsid w:val="00C30DDA"/>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52E3B"/>
    <w:rsid w:val="00C54F6A"/>
    <w:rsid w:val="00C57E5B"/>
    <w:rsid w:val="00C604CB"/>
    <w:rsid w:val="00C63A0D"/>
    <w:rsid w:val="00C63E04"/>
    <w:rsid w:val="00C64670"/>
    <w:rsid w:val="00C65F60"/>
    <w:rsid w:val="00C668EB"/>
    <w:rsid w:val="00C71A15"/>
    <w:rsid w:val="00C73454"/>
    <w:rsid w:val="00C73925"/>
    <w:rsid w:val="00C74241"/>
    <w:rsid w:val="00C74C65"/>
    <w:rsid w:val="00C83128"/>
    <w:rsid w:val="00C834F9"/>
    <w:rsid w:val="00C83DCC"/>
    <w:rsid w:val="00C843AC"/>
    <w:rsid w:val="00C84540"/>
    <w:rsid w:val="00C852EB"/>
    <w:rsid w:val="00C85531"/>
    <w:rsid w:val="00C8642A"/>
    <w:rsid w:val="00C8748C"/>
    <w:rsid w:val="00C918A8"/>
    <w:rsid w:val="00C91E59"/>
    <w:rsid w:val="00C91F21"/>
    <w:rsid w:val="00C95624"/>
    <w:rsid w:val="00CA0164"/>
    <w:rsid w:val="00CA2014"/>
    <w:rsid w:val="00CA32AE"/>
    <w:rsid w:val="00CA4E1A"/>
    <w:rsid w:val="00CA5A78"/>
    <w:rsid w:val="00CA5C99"/>
    <w:rsid w:val="00CA621B"/>
    <w:rsid w:val="00CA65AC"/>
    <w:rsid w:val="00CA726B"/>
    <w:rsid w:val="00CB17DD"/>
    <w:rsid w:val="00CB2B9F"/>
    <w:rsid w:val="00CB65FF"/>
    <w:rsid w:val="00CC1A91"/>
    <w:rsid w:val="00CC3B54"/>
    <w:rsid w:val="00CC797E"/>
    <w:rsid w:val="00CC7CD3"/>
    <w:rsid w:val="00CD04F0"/>
    <w:rsid w:val="00CD1D14"/>
    <w:rsid w:val="00CD2979"/>
    <w:rsid w:val="00CD2F4C"/>
    <w:rsid w:val="00CD407B"/>
    <w:rsid w:val="00CD4586"/>
    <w:rsid w:val="00CD6174"/>
    <w:rsid w:val="00CD6A51"/>
    <w:rsid w:val="00CE3BCE"/>
    <w:rsid w:val="00CE3E22"/>
    <w:rsid w:val="00CE5C9C"/>
    <w:rsid w:val="00CE6707"/>
    <w:rsid w:val="00CF0015"/>
    <w:rsid w:val="00CF0AD2"/>
    <w:rsid w:val="00CF1CF7"/>
    <w:rsid w:val="00CF2A64"/>
    <w:rsid w:val="00CF2B23"/>
    <w:rsid w:val="00CF30C0"/>
    <w:rsid w:val="00CF7A4C"/>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8D7"/>
    <w:rsid w:val="00D5340E"/>
    <w:rsid w:val="00D5569A"/>
    <w:rsid w:val="00D55EED"/>
    <w:rsid w:val="00D575CA"/>
    <w:rsid w:val="00D60658"/>
    <w:rsid w:val="00D61BA8"/>
    <w:rsid w:val="00D63C1E"/>
    <w:rsid w:val="00D64AB3"/>
    <w:rsid w:val="00D65CBF"/>
    <w:rsid w:val="00D66FB8"/>
    <w:rsid w:val="00D67FCF"/>
    <w:rsid w:val="00D713C3"/>
    <w:rsid w:val="00D72569"/>
    <w:rsid w:val="00D740F6"/>
    <w:rsid w:val="00D745F5"/>
    <w:rsid w:val="00D74C26"/>
    <w:rsid w:val="00D77712"/>
    <w:rsid w:val="00D77826"/>
    <w:rsid w:val="00D77C93"/>
    <w:rsid w:val="00D825E7"/>
    <w:rsid w:val="00D827A5"/>
    <w:rsid w:val="00D846D0"/>
    <w:rsid w:val="00D85587"/>
    <w:rsid w:val="00D85C8C"/>
    <w:rsid w:val="00D86A07"/>
    <w:rsid w:val="00D90007"/>
    <w:rsid w:val="00D9220F"/>
    <w:rsid w:val="00D92EC2"/>
    <w:rsid w:val="00D933FC"/>
    <w:rsid w:val="00D93A17"/>
    <w:rsid w:val="00D93D9E"/>
    <w:rsid w:val="00D94408"/>
    <w:rsid w:val="00D94CE5"/>
    <w:rsid w:val="00D94F09"/>
    <w:rsid w:val="00D97889"/>
    <w:rsid w:val="00D9788A"/>
    <w:rsid w:val="00D97FED"/>
    <w:rsid w:val="00DA12FF"/>
    <w:rsid w:val="00DA2329"/>
    <w:rsid w:val="00DA2D5A"/>
    <w:rsid w:val="00DA2DD2"/>
    <w:rsid w:val="00DA2F82"/>
    <w:rsid w:val="00DA349C"/>
    <w:rsid w:val="00DA34DF"/>
    <w:rsid w:val="00DA44DB"/>
    <w:rsid w:val="00DA4A7E"/>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FBB"/>
    <w:rsid w:val="00DD0451"/>
    <w:rsid w:val="00DD0468"/>
    <w:rsid w:val="00DD10E5"/>
    <w:rsid w:val="00DD1F39"/>
    <w:rsid w:val="00DD3240"/>
    <w:rsid w:val="00DD3277"/>
    <w:rsid w:val="00DD36CD"/>
    <w:rsid w:val="00DD4888"/>
    <w:rsid w:val="00DD615C"/>
    <w:rsid w:val="00DD6445"/>
    <w:rsid w:val="00DD6BC9"/>
    <w:rsid w:val="00DE0A2C"/>
    <w:rsid w:val="00DE10C1"/>
    <w:rsid w:val="00DE2CA9"/>
    <w:rsid w:val="00DE66D3"/>
    <w:rsid w:val="00DE6FF1"/>
    <w:rsid w:val="00DE7A41"/>
    <w:rsid w:val="00DF0CC4"/>
    <w:rsid w:val="00DF11BE"/>
    <w:rsid w:val="00DF17B5"/>
    <w:rsid w:val="00DF1CB5"/>
    <w:rsid w:val="00DF270B"/>
    <w:rsid w:val="00DF36AC"/>
    <w:rsid w:val="00DF52FD"/>
    <w:rsid w:val="00DF637D"/>
    <w:rsid w:val="00DF6D64"/>
    <w:rsid w:val="00DF73F4"/>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D57"/>
    <w:rsid w:val="00E24CFB"/>
    <w:rsid w:val="00E2631D"/>
    <w:rsid w:val="00E265EE"/>
    <w:rsid w:val="00E26E2E"/>
    <w:rsid w:val="00E30496"/>
    <w:rsid w:val="00E325B6"/>
    <w:rsid w:val="00E33AA2"/>
    <w:rsid w:val="00E341C7"/>
    <w:rsid w:val="00E3431A"/>
    <w:rsid w:val="00E35F49"/>
    <w:rsid w:val="00E363E6"/>
    <w:rsid w:val="00E36810"/>
    <w:rsid w:val="00E42340"/>
    <w:rsid w:val="00E429EE"/>
    <w:rsid w:val="00E433D4"/>
    <w:rsid w:val="00E4392A"/>
    <w:rsid w:val="00E44BB9"/>
    <w:rsid w:val="00E46B6B"/>
    <w:rsid w:val="00E52190"/>
    <w:rsid w:val="00E54AEE"/>
    <w:rsid w:val="00E55C5B"/>
    <w:rsid w:val="00E56A1B"/>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12CC"/>
    <w:rsid w:val="00E8148C"/>
    <w:rsid w:val="00E8222F"/>
    <w:rsid w:val="00E8292C"/>
    <w:rsid w:val="00E831F3"/>
    <w:rsid w:val="00E835B4"/>
    <w:rsid w:val="00E8363C"/>
    <w:rsid w:val="00E843E4"/>
    <w:rsid w:val="00E8471F"/>
    <w:rsid w:val="00E8514D"/>
    <w:rsid w:val="00E85AD4"/>
    <w:rsid w:val="00E91BE7"/>
    <w:rsid w:val="00E91F09"/>
    <w:rsid w:val="00E92330"/>
    <w:rsid w:val="00E927FC"/>
    <w:rsid w:val="00E9445B"/>
    <w:rsid w:val="00E96984"/>
    <w:rsid w:val="00E96AF7"/>
    <w:rsid w:val="00EA01FA"/>
    <w:rsid w:val="00EA536A"/>
    <w:rsid w:val="00EA5E41"/>
    <w:rsid w:val="00EA73AE"/>
    <w:rsid w:val="00EB0708"/>
    <w:rsid w:val="00EB206C"/>
    <w:rsid w:val="00EB21B4"/>
    <w:rsid w:val="00EB39AC"/>
    <w:rsid w:val="00EB4632"/>
    <w:rsid w:val="00EB4782"/>
    <w:rsid w:val="00EB57C1"/>
    <w:rsid w:val="00EB5B7F"/>
    <w:rsid w:val="00EB66C3"/>
    <w:rsid w:val="00EB6CD4"/>
    <w:rsid w:val="00EC09AC"/>
    <w:rsid w:val="00EC1320"/>
    <w:rsid w:val="00EC2076"/>
    <w:rsid w:val="00EC32B9"/>
    <w:rsid w:val="00EC5298"/>
    <w:rsid w:val="00EC68BB"/>
    <w:rsid w:val="00ED0B66"/>
    <w:rsid w:val="00ED5843"/>
    <w:rsid w:val="00EE28CE"/>
    <w:rsid w:val="00EE3035"/>
    <w:rsid w:val="00EE31D2"/>
    <w:rsid w:val="00EE35DB"/>
    <w:rsid w:val="00EE3CB8"/>
    <w:rsid w:val="00EE4F37"/>
    <w:rsid w:val="00EE5466"/>
    <w:rsid w:val="00EE617F"/>
    <w:rsid w:val="00EF28D6"/>
    <w:rsid w:val="00EF2D7E"/>
    <w:rsid w:val="00EF3BEE"/>
    <w:rsid w:val="00EF4501"/>
    <w:rsid w:val="00EF51A6"/>
    <w:rsid w:val="00EF5E3E"/>
    <w:rsid w:val="00EF740E"/>
    <w:rsid w:val="00F037F5"/>
    <w:rsid w:val="00F04DCF"/>
    <w:rsid w:val="00F04F9A"/>
    <w:rsid w:val="00F06EA2"/>
    <w:rsid w:val="00F10C10"/>
    <w:rsid w:val="00F149DA"/>
    <w:rsid w:val="00F158F4"/>
    <w:rsid w:val="00F174AB"/>
    <w:rsid w:val="00F2199B"/>
    <w:rsid w:val="00F23093"/>
    <w:rsid w:val="00F25B47"/>
    <w:rsid w:val="00F27557"/>
    <w:rsid w:val="00F30444"/>
    <w:rsid w:val="00F31B92"/>
    <w:rsid w:val="00F31E9B"/>
    <w:rsid w:val="00F34B8B"/>
    <w:rsid w:val="00F3506F"/>
    <w:rsid w:val="00F35C15"/>
    <w:rsid w:val="00F35FAE"/>
    <w:rsid w:val="00F361BB"/>
    <w:rsid w:val="00F37838"/>
    <w:rsid w:val="00F4136D"/>
    <w:rsid w:val="00F428A4"/>
    <w:rsid w:val="00F42BEC"/>
    <w:rsid w:val="00F45CFD"/>
    <w:rsid w:val="00F46904"/>
    <w:rsid w:val="00F52E2B"/>
    <w:rsid w:val="00F5312D"/>
    <w:rsid w:val="00F55627"/>
    <w:rsid w:val="00F56EB8"/>
    <w:rsid w:val="00F56FCE"/>
    <w:rsid w:val="00F57AE6"/>
    <w:rsid w:val="00F6065D"/>
    <w:rsid w:val="00F62FD0"/>
    <w:rsid w:val="00F63B6A"/>
    <w:rsid w:val="00F6493F"/>
    <w:rsid w:val="00F66664"/>
    <w:rsid w:val="00F669C5"/>
    <w:rsid w:val="00F67AEA"/>
    <w:rsid w:val="00F708DA"/>
    <w:rsid w:val="00F710C2"/>
    <w:rsid w:val="00F720AE"/>
    <w:rsid w:val="00F737CB"/>
    <w:rsid w:val="00F73A60"/>
    <w:rsid w:val="00F73E22"/>
    <w:rsid w:val="00F73EDA"/>
    <w:rsid w:val="00F740DD"/>
    <w:rsid w:val="00F77C33"/>
    <w:rsid w:val="00F8037C"/>
    <w:rsid w:val="00F82E3A"/>
    <w:rsid w:val="00F83BB4"/>
    <w:rsid w:val="00F84FF8"/>
    <w:rsid w:val="00F8517D"/>
    <w:rsid w:val="00F90665"/>
    <w:rsid w:val="00F9169E"/>
    <w:rsid w:val="00F9281F"/>
    <w:rsid w:val="00F92A0D"/>
    <w:rsid w:val="00F945EB"/>
    <w:rsid w:val="00F94D68"/>
    <w:rsid w:val="00F95B74"/>
    <w:rsid w:val="00F9741C"/>
    <w:rsid w:val="00FA2E6B"/>
    <w:rsid w:val="00FA5A88"/>
    <w:rsid w:val="00FA6051"/>
    <w:rsid w:val="00FA66ED"/>
    <w:rsid w:val="00FA6D65"/>
    <w:rsid w:val="00FB0EAC"/>
    <w:rsid w:val="00FB1590"/>
    <w:rsid w:val="00FB171C"/>
    <w:rsid w:val="00FB192A"/>
    <w:rsid w:val="00FB1A4E"/>
    <w:rsid w:val="00FB29AE"/>
    <w:rsid w:val="00FB3EBD"/>
    <w:rsid w:val="00FB76E9"/>
    <w:rsid w:val="00FC12B9"/>
    <w:rsid w:val="00FC1FAC"/>
    <w:rsid w:val="00FC2498"/>
    <w:rsid w:val="00FC6563"/>
    <w:rsid w:val="00FC726E"/>
    <w:rsid w:val="00FD1A2F"/>
    <w:rsid w:val="00FD1FFE"/>
    <w:rsid w:val="00FD23F4"/>
    <w:rsid w:val="00FD25D7"/>
    <w:rsid w:val="00FD6658"/>
    <w:rsid w:val="00FD66DC"/>
    <w:rsid w:val="00FE1047"/>
    <w:rsid w:val="00FE2E17"/>
    <w:rsid w:val="00FE2EA0"/>
    <w:rsid w:val="00FE4DC1"/>
    <w:rsid w:val="00FE746C"/>
    <w:rsid w:val="00FE7691"/>
    <w:rsid w:val="00FF0869"/>
    <w:rsid w:val="00FF4367"/>
    <w:rsid w:val="00FF4984"/>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24AEE-9666-4579-90C9-3173AC55F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2574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Intralogistics system for Chinese semiconductor manufacturer</dc:title>
  <dc:subject/>
  <dc:creator>Wohlfarth Andrea</dc:creator>
  <cp:keywords/>
  <dc:description/>
  <cp:lastModifiedBy>Weiß Lena</cp:lastModifiedBy>
  <cp:revision>2</cp:revision>
  <cp:lastPrinted>2015-06-02T07:14:00Z</cp:lastPrinted>
  <dcterms:created xsi:type="dcterms:W3CDTF">2021-02-08T06:51:00Z</dcterms:created>
  <dcterms:modified xsi:type="dcterms:W3CDTF">2021-02-08T06:51:00Z</dcterms:modified>
</cp:coreProperties>
</file>